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Кировской области от 30.04.2009 N 365-ЗО</w:t>
              <w:br/>
              <w:t xml:space="preserve">(ред. от 07.04.2023)</w:t>
              <w:br/>
              <w:t xml:space="preserve">"О противодействии коррупции в Кировской области"</w:t>
              <w:br/>
              <w:t xml:space="preserve">(принят постановлением Законодательного Собрания Кировской области от 23.04.2009 N 35/89)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30 апреля 2009 года</w:t>
            </w:r>
          </w:p>
        </w:tc>
        <w:tc>
          <w:tcPr>
            <w:tcW w:w="5103" w:type="dxa"/>
            <w:tcBorders>
              <w:top w:val="nil"/>
              <w:left w:val="nil"/>
              <w:bottom w:val="nil"/>
              <w:right w:val="nil"/>
            </w:tcBorders>
          </w:tcPr>
          <w:p>
            <w:pPr>
              <w:pStyle w:val="0"/>
              <w:outlineLvl w:val="0"/>
              <w:jc w:val="right"/>
            </w:pPr>
            <w:r>
              <w:rPr>
                <w:sz w:val="20"/>
              </w:rPr>
              <w:t xml:space="preserve">N 365-ЗО</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КИРОВСКОЙ ОБЛАСТИ</w:t>
      </w:r>
    </w:p>
    <w:p>
      <w:pPr>
        <w:pStyle w:val="2"/>
        <w:jc w:val="center"/>
      </w:pPr>
      <w:r>
        <w:rPr>
          <w:sz w:val="20"/>
        </w:rPr>
      </w:r>
    </w:p>
    <w:p>
      <w:pPr>
        <w:pStyle w:val="2"/>
        <w:jc w:val="center"/>
      </w:pPr>
      <w:r>
        <w:rPr>
          <w:sz w:val="20"/>
        </w:rPr>
        <w:t xml:space="preserve">О ПРОТИВОДЕЙСТВИИ КОРРУПЦИИ В КИРОВСКОЙ ОБЛАСТИ</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Кировской области</w:t>
      </w:r>
    </w:p>
    <w:p>
      <w:pPr>
        <w:pStyle w:val="0"/>
        <w:jc w:val="right"/>
      </w:pPr>
      <w:r>
        <w:rPr>
          <w:sz w:val="20"/>
        </w:rPr>
        <w:t xml:space="preserve">23 апреля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Кировской области</w:t>
            </w:r>
          </w:p>
          <w:p>
            <w:pPr>
              <w:pStyle w:val="0"/>
              <w:jc w:val="center"/>
            </w:pPr>
            <w:r>
              <w:rPr>
                <w:sz w:val="20"/>
                <w:color w:val="392c69"/>
              </w:rPr>
              <w:t xml:space="preserve">от 29.09.2009 </w:t>
            </w:r>
            <w:hyperlink w:history="0" r:id="rId7" w:tooltip="Закон Кировской области от 29.09.2009 N 421-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4.09.2009 N 40/248) {КонсультантПлюс}">
              <w:r>
                <w:rPr>
                  <w:sz w:val="20"/>
                  <w:color w:val="0000ff"/>
                </w:rPr>
                <w:t xml:space="preserve">N 421-ЗО</w:t>
              </w:r>
            </w:hyperlink>
            <w:r>
              <w:rPr>
                <w:sz w:val="20"/>
                <w:color w:val="392c69"/>
              </w:rPr>
              <w:t xml:space="preserve">, от 01.07.2010 </w:t>
            </w:r>
            <w:hyperlink w:history="0" r:id="rId8" w:tooltip="Закон Кировской области от 01.07.2010 N 532-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4.06.2010 N 49/141) {КонсультантПлюс}">
              <w:r>
                <w:rPr>
                  <w:sz w:val="20"/>
                  <w:color w:val="0000ff"/>
                </w:rPr>
                <w:t xml:space="preserve">N 532-ЗО</w:t>
              </w:r>
            </w:hyperlink>
            <w:r>
              <w:rPr>
                <w:sz w:val="20"/>
                <w:color w:val="392c69"/>
              </w:rPr>
              <w:t xml:space="preserve">, от 04.05.2012 </w:t>
            </w:r>
            <w:hyperlink w:history="0" r:id="rId9" w:tooltip="Закон Кировской области от 04.05.2012 N 146-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6.04.2012 N 13/86) {КонсультантПлюс}">
              <w:r>
                <w:rPr>
                  <w:sz w:val="20"/>
                  <w:color w:val="0000ff"/>
                </w:rPr>
                <w:t xml:space="preserve">N 146-ЗО</w:t>
              </w:r>
            </w:hyperlink>
            <w:r>
              <w:rPr>
                <w:sz w:val="20"/>
                <w:color w:val="392c69"/>
              </w:rPr>
              <w:t xml:space="preserve">,</w:t>
            </w:r>
          </w:p>
          <w:p>
            <w:pPr>
              <w:pStyle w:val="0"/>
              <w:jc w:val="center"/>
            </w:pPr>
            <w:r>
              <w:rPr>
                <w:sz w:val="20"/>
                <w:color w:val="392c69"/>
              </w:rPr>
              <w:t xml:space="preserve">от 06.06.2013 </w:t>
            </w:r>
            <w:hyperlink w:history="0" r:id="rId10" w:tooltip="Закон Кировской области от 06.06.2013 N 294-ЗО &quot;О внесении изменения в Закон Кировской области &quot;О противодействии коррупции в Кировской области&quot; (принят постановлением Законодательного Собрания Кировской области от 30.05.2013 N 25/144) {КонсультантПлюс}">
              <w:r>
                <w:rPr>
                  <w:sz w:val="20"/>
                  <w:color w:val="0000ff"/>
                </w:rPr>
                <w:t xml:space="preserve">N 294-ЗО</w:t>
              </w:r>
            </w:hyperlink>
            <w:r>
              <w:rPr>
                <w:sz w:val="20"/>
                <w:color w:val="392c69"/>
              </w:rPr>
              <w:t xml:space="preserve">, от 11.11.2013 </w:t>
            </w:r>
            <w:hyperlink w:history="0" r:id="rId11" w:tooltip="Закон Кировской области от 11.11.2013 N 349-ЗО &quot;О внесении изменения в статью 14.2 Закона Кировской области &quot;О противодействии коррупции в Кировской области&quot; (принят постановлением Законодательного Собрания Кировской области от 31.10.2013 N 30/318) {КонсультантПлюс}">
              <w:r>
                <w:rPr>
                  <w:sz w:val="20"/>
                  <w:color w:val="0000ff"/>
                </w:rPr>
                <w:t xml:space="preserve">N 349-ЗО</w:t>
              </w:r>
            </w:hyperlink>
            <w:r>
              <w:rPr>
                <w:sz w:val="20"/>
                <w:color w:val="392c69"/>
              </w:rPr>
              <w:t xml:space="preserve">, от 05.03.2014 </w:t>
            </w:r>
            <w:hyperlink w:history="0" r:id="rId12" w:tooltip="Закон Кировской области от 05.03.2014 N 384-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0.02.2014 N 33/26) {КонсультантПлюс}">
              <w:r>
                <w:rPr>
                  <w:sz w:val="20"/>
                  <w:color w:val="0000ff"/>
                </w:rPr>
                <w:t xml:space="preserve">N 384-ЗО</w:t>
              </w:r>
            </w:hyperlink>
            <w:r>
              <w:rPr>
                <w:sz w:val="20"/>
                <w:color w:val="392c69"/>
              </w:rPr>
              <w:t xml:space="preserve">,</w:t>
            </w:r>
          </w:p>
          <w:p>
            <w:pPr>
              <w:pStyle w:val="0"/>
              <w:jc w:val="center"/>
            </w:pPr>
            <w:r>
              <w:rPr>
                <w:sz w:val="20"/>
                <w:color w:val="392c69"/>
              </w:rPr>
              <w:t xml:space="preserve">от 18.06.2014 </w:t>
            </w:r>
            <w:hyperlink w:history="0" r:id="rId13" w:tooltip="Закон Кировской области от 18.06.2014 N 419-ЗО &quot;О внесении изменения в статью 6 Закона Кировской области &quot;О противодействии коррупции в Кировской области&quot; (принят постановлением Законодательного Собрания Кировской области от 10.06.2014 N 37/115) {КонсультантПлюс}">
              <w:r>
                <w:rPr>
                  <w:sz w:val="20"/>
                  <w:color w:val="0000ff"/>
                </w:rPr>
                <w:t xml:space="preserve">N 419-ЗО</w:t>
              </w:r>
            </w:hyperlink>
            <w:r>
              <w:rPr>
                <w:sz w:val="20"/>
                <w:color w:val="392c69"/>
              </w:rPr>
              <w:t xml:space="preserve">, от 05.11.2015 </w:t>
            </w:r>
            <w:hyperlink w:history="0" r:id="rId14" w:tooltip="Закон Кировской области от 05.11.2015 N 587-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9.10.2015 N 51/276) {КонсультантПлюс}">
              <w:r>
                <w:rPr>
                  <w:sz w:val="20"/>
                  <w:color w:val="0000ff"/>
                </w:rPr>
                <w:t xml:space="preserve">N 587-ЗО</w:t>
              </w:r>
            </w:hyperlink>
            <w:r>
              <w:rPr>
                <w:sz w:val="20"/>
                <w:color w:val="392c69"/>
              </w:rPr>
              <w:t xml:space="preserve">, от 25.12.2015 </w:t>
            </w:r>
            <w:hyperlink w:history="0" r:id="rId15" w:tooltip="Закон Кировской области от 25.12.2015 N 613-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17.12.2015 N 53/339) {КонсультантПлюс}">
              <w:r>
                <w:rPr>
                  <w:sz w:val="20"/>
                  <w:color w:val="0000ff"/>
                </w:rPr>
                <w:t xml:space="preserve">N 613-ЗО</w:t>
              </w:r>
            </w:hyperlink>
            <w:r>
              <w:rPr>
                <w:sz w:val="20"/>
                <w:color w:val="392c69"/>
              </w:rPr>
              <w:t xml:space="preserve">,</w:t>
            </w:r>
          </w:p>
          <w:p>
            <w:pPr>
              <w:pStyle w:val="0"/>
              <w:jc w:val="center"/>
            </w:pPr>
            <w:r>
              <w:rPr>
                <w:sz w:val="20"/>
                <w:color w:val="392c69"/>
              </w:rPr>
              <w:t xml:space="preserve">от 31.05.2016 </w:t>
            </w:r>
            <w:hyperlink w:history="0" r:id="rId16" w:tooltip="Закон Кировской области от 31.05.2016 N 665-ЗО &quot;О внесении изменения в Закон Кировской области &quot;О противодействии коррупции в Кировской области&quot; (принят постановлением Законодательного Собрания Кировской области от 19.05.2016 N 57/174) {КонсультантПлюс}">
              <w:r>
                <w:rPr>
                  <w:sz w:val="20"/>
                  <w:color w:val="0000ff"/>
                </w:rPr>
                <w:t xml:space="preserve">N 665-ЗО</w:t>
              </w:r>
            </w:hyperlink>
            <w:r>
              <w:rPr>
                <w:sz w:val="20"/>
                <w:color w:val="392c69"/>
              </w:rPr>
              <w:t xml:space="preserve">, от 06.03.2018 </w:t>
            </w:r>
            <w:hyperlink w:history="0" r:id="rId17" w:tooltip="Закон Кировской области от 06.03.2018 N 145-ЗО &quot;О внесении изменений в статью 12 Закона Кировской области &quot;О противодействии коррупции в Кировской области&quot; (принят постановлением Законодательного Собрания Кировской области от 15.02.2018 N 17/31) {КонсультантПлюс}">
              <w:r>
                <w:rPr>
                  <w:sz w:val="20"/>
                  <w:color w:val="0000ff"/>
                </w:rPr>
                <w:t xml:space="preserve">N 145-ЗО</w:t>
              </w:r>
            </w:hyperlink>
            <w:r>
              <w:rPr>
                <w:sz w:val="20"/>
                <w:color w:val="392c69"/>
              </w:rPr>
              <w:t xml:space="preserve">, от 09.07.2019 </w:t>
            </w:r>
            <w:hyperlink w:history="0" r:id="rId18" w:tooltip="Закон Кировской области от 09.07.2019 N 274-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5.06.2019 N 32/143) {КонсультантПлюс}">
              <w:r>
                <w:rPr>
                  <w:sz w:val="20"/>
                  <w:color w:val="0000ff"/>
                </w:rPr>
                <w:t xml:space="preserve">N 274-ЗО</w:t>
              </w:r>
            </w:hyperlink>
            <w:r>
              <w:rPr>
                <w:sz w:val="20"/>
                <w:color w:val="392c69"/>
              </w:rPr>
              <w:t xml:space="preserve">,</w:t>
            </w:r>
          </w:p>
          <w:p>
            <w:pPr>
              <w:pStyle w:val="0"/>
              <w:jc w:val="center"/>
            </w:pPr>
            <w:r>
              <w:rPr>
                <w:sz w:val="20"/>
                <w:color w:val="392c69"/>
              </w:rPr>
              <w:t xml:space="preserve">от 03.10.2019 </w:t>
            </w:r>
            <w:hyperlink w:history="0" r:id="rId19" w:tooltip="Закон Кировской области от 03.10.2019 N 293-ЗО &quot;О внесении изменений в отдельные законы Кировской области&quot; (принят постановлением Законодательного Собрания Кировской области от 26.09.2019 N 34/192) {КонсультантПлюс}">
              <w:r>
                <w:rPr>
                  <w:sz w:val="20"/>
                  <w:color w:val="0000ff"/>
                </w:rPr>
                <w:t xml:space="preserve">N 293-ЗО</w:t>
              </w:r>
            </w:hyperlink>
            <w:r>
              <w:rPr>
                <w:sz w:val="20"/>
                <w:color w:val="392c69"/>
              </w:rPr>
              <w:t xml:space="preserve">, от 09.06.2020 </w:t>
            </w:r>
            <w:hyperlink w:history="0" r:id="rId20" w:tooltip="Закон Кировской области от 09.06.2020 N 379-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8.05.2020 N 42/103) {КонсультантПлюс}">
              <w:r>
                <w:rPr>
                  <w:sz w:val="20"/>
                  <w:color w:val="0000ff"/>
                </w:rPr>
                <w:t xml:space="preserve">N 379-ЗО</w:t>
              </w:r>
            </w:hyperlink>
            <w:r>
              <w:rPr>
                <w:sz w:val="20"/>
                <w:color w:val="392c69"/>
              </w:rPr>
              <w:t xml:space="preserve">, от 19.12.2022 </w:t>
            </w:r>
            <w:hyperlink w:history="0" r:id="rId21" w:tooltip="Закон Кировской области от 19.12.2022 N 147-ЗО &quot;О внесении изменений в отдельные законы Кировской области&quot; (принят постановлением Законодательного Собрания Кировской области от 15.12.2022 N 18/298) {КонсультантПлюс}">
              <w:r>
                <w:rPr>
                  <w:sz w:val="20"/>
                  <w:color w:val="0000ff"/>
                </w:rPr>
                <w:t xml:space="preserve">N 147-ЗО</w:t>
              </w:r>
            </w:hyperlink>
            <w:r>
              <w:rPr>
                <w:sz w:val="20"/>
                <w:color w:val="392c69"/>
              </w:rPr>
              <w:t xml:space="preserve">,</w:t>
            </w:r>
          </w:p>
          <w:p>
            <w:pPr>
              <w:pStyle w:val="0"/>
              <w:jc w:val="center"/>
            </w:pPr>
            <w:r>
              <w:rPr>
                <w:sz w:val="20"/>
                <w:color w:val="392c69"/>
              </w:rPr>
              <w:t xml:space="preserve">от 07.04.2023 </w:t>
            </w:r>
            <w:hyperlink w:history="0" r:id="rId22" w:tooltip="Закон Кировской области от 07.04.2023 N 162-ЗО &quot;О внесении изменений в отдельные законы Кировской области&quot; (принят постановлением Законодательного Собрания Кировской области от 30.03.2023 N 21/43) {КонсультантПлюс}">
              <w:r>
                <w:rPr>
                  <w:sz w:val="20"/>
                  <w:color w:val="0000ff"/>
                </w:rPr>
                <w:t xml:space="preserve">N 162-ЗО</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1. Правовая основа противодействия коррупции</w:t>
      </w:r>
    </w:p>
    <w:p>
      <w:pPr>
        <w:pStyle w:val="0"/>
        <w:jc w:val="both"/>
      </w:pPr>
      <w:r>
        <w:rPr>
          <w:sz w:val="20"/>
        </w:rPr>
      </w:r>
    </w:p>
    <w:p>
      <w:pPr>
        <w:pStyle w:val="0"/>
        <w:ind w:firstLine="540"/>
        <w:jc w:val="both"/>
      </w:pPr>
      <w:r>
        <w:rPr>
          <w:sz w:val="20"/>
        </w:rPr>
        <w:t xml:space="preserve">Настоящим Законом в соответствии с Федеральным </w:t>
      </w:r>
      <w:hyperlink w:history="0" r:id="rId23"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от 25 декабря 2008 года N 273-ФЗ "О противодействии коррупции" устанавливаются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на территории Кировской области.</w:t>
      </w:r>
    </w:p>
    <w:p>
      <w:pPr>
        <w:pStyle w:val="0"/>
        <w:spacing w:before="200" w:line-rule="auto"/>
        <w:ind w:firstLine="540"/>
        <w:jc w:val="both"/>
      </w:pPr>
      <w:r>
        <w:rPr>
          <w:sz w:val="20"/>
        </w:rPr>
        <w:t xml:space="preserve">Правовую основу противодействия коррупции составляют </w:t>
      </w:r>
      <w:hyperlink w:history="0"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Кировской области и муниципальные правовые акты, изданные (принятые) в муниципальных образованиях Кировской области.</w:t>
      </w:r>
    </w:p>
    <w:p>
      <w:pPr>
        <w:pStyle w:val="0"/>
        <w:jc w:val="both"/>
      </w:pPr>
      <w:r>
        <w:rPr>
          <w:sz w:val="20"/>
        </w:rPr>
      </w:r>
    </w:p>
    <w:p>
      <w:pPr>
        <w:pStyle w:val="2"/>
        <w:outlineLvl w:val="1"/>
        <w:ind w:firstLine="540"/>
        <w:jc w:val="both"/>
      </w:pPr>
      <w:r>
        <w:rPr>
          <w:sz w:val="20"/>
        </w:rPr>
        <w:t xml:space="preserve">Статья 2. Основные понятия, используемые в настоящем Законе</w:t>
      </w:r>
    </w:p>
    <w:p>
      <w:pPr>
        <w:pStyle w:val="0"/>
        <w:jc w:val="both"/>
      </w:pPr>
      <w:r>
        <w:rPr>
          <w:sz w:val="20"/>
        </w:rPr>
      </w:r>
    </w:p>
    <w:p>
      <w:pPr>
        <w:pStyle w:val="0"/>
        <w:ind w:firstLine="540"/>
        <w:jc w:val="both"/>
      </w:pPr>
      <w:r>
        <w:rPr>
          <w:sz w:val="20"/>
        </w:rPr>
        <w:t xml:space="preserve">Для целей настоящего Закона используются следующие основные понятия:</w:t>
      </w:r>
    </w:p>
    <w:p>
      <w:pPr>
        <w:pStyle w:val="0"/>
        <w:spacing w:before="200" w:line-rule="auto"/>
        <w:ind w:firstLine="540"/>
        <w:jc w:val="both"/>
      </w:pPr>
      <w:r>
        <w:rPr>
          <w:sz w:val="20"/>
        </w:rPr>
        <w:t xml:space="preserve">1) коррупция (действие или бездействие):</w:t>
      </w:r>
    </w:p>
    <w:bookmarkStart w:id="32" w:name="P32"/>
    <w:bookmarkEnd w:id="32"/>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2"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настоящей части,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органов государственной власти и органов местного самоуправления Кировской области, а также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утратил силу. - </w:t>
      </w:r>
      <w:hyperlink w:history="0" r:id="rId25" w:tooltip="Закон Кировской области от 04.05.2012 N 146-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6.04.2012 N 13/86) {КонсультантПлюс}">
        <w:r>
          <w:rPr>
            <w:sz w:val="20"/>
            <w:color w:val="0000ff"/>
          </w:rPr>
          <w:t xml:space="preserve">Закон</w:t>
        </w:r>
      </w:hyperlink>
      <w:r>
        <w:rPr>
          <w:sz w:val="20"/>
        </w:rPr>
        <w:t xml:space="preserve"> Кировской области от 04.05.2012 N 146-ЗО;</w:t>
      </w:r>
    </w:p>
    <w:p>
      <w:pPr>
        <w:pStyle w:val="0"/>
        <w:spacing w:before="200" w:line-rule="auto"/>
        <w:ind w:firstLine="540"/>
        <w:jc w:val="both"/>
      </w:pPr>
      <w:r>
        <w:rPr>
          <w:sz w:val="20"/>
        </w:rPr>
        <w:t xml:space="preserve">4) антикоррупционный мониторинг - наблюдение, анализ, оценка, прогноз коррупциогенных факторов, а также реализации антикоррупционных мер;</w:t>
      </w:r>
    </w:p>
    <w:p>
      <w:pPr>
        <w:pStyle w:val="0"/>
        <w:spacing w:before="200" w:line-rule="auto"/>
        <w:ind w:firstLine="540"/>
        <w:jc w:val="both"/>
      </w:pPr>
      <w:r>
        <w:rPr>
          <w:sz w:val="20"/>
        </w:rPr>
        <w:t xml:space="preserve">5) антикоррупционная экспертиза - деятельность по выявлению в нормативных правовых актах (проектах нормативных правовых актов) коррупциогенных факторов в целях их последующего устранения;</w:t>
      </w:r>
    </w:p>
    <w:p>
      <w:pPr>
        <w:pStyle w:val="0"/>
        <w:jc w:val="both"/>
      </w:pPr>
      <w:r>
        <w:rPr>
          <w:sz w:val="20"/>
        </w:rPr>
        <w:t xml:space="preserve">(п. 5 в ред. </w:t>
      </w:r>
      <w:hyperlink w:history="0" r:id="rId26" w:tooltip="Закон Кировской области от 01.07.2010 N 532-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4.06.2010 N 49/141) {КонсультантПлюс}">
        <w:r>
          <w:rPr>
            <w:sz w:val="20"/>
            <w:color w:val="0000ff"/>
          </w:rPr>
          <w:t xml:space="preserve">Закона</w:t>
        </w:r>
      </w:hyperlink>
      <w:r>
        <w:rPr>
          <w:sz w:val="20"/>
        </w:rPr>
        <w:t xml:space="preserve"> Кировской области от 01.07.2010 N 532-ЗО)</w:t>
      </w:r>
    </w:p>
    <w:p>
      <w:pPr>
        <w:pStyle w:val="0"/>
        <w:spacing w:before="200" w:line-rule="auto"/>
        <w:ind w:firstLine="540"/>
        <w:jc w:val="both"/>
      </w:pPr>
      <w:r>
        <w:rPr>
          <w:sz w:val="20"/>
        </w:rPr>
        <w:t xml:space="preserve">6) коррупциогенные факторы - положения нормативного правового акта (проекта нормативного правового акта),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pPr>
        <w:pStyle w:val="0"/>
        <w:jc w:val="both"/>
      </w:pPr>
      <w:r>
        <w:rPr>
          <w:sz w:val="20"/>
        </w:rPr>
        <w:t xml:space="preserve">(п. 6 в ред. </w:t>
      </w:r>
      <w:hyperlink w:history="0" r:id="rId27" w:tooltip="Закон Кировской области от 01.07.2010 N 532-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4.06.2010 N 49/141) {КонсультантПлюс}">
        <w:r>
          <w:rPr>
            <w:sz w:val="20"/>
            <w:color w:val="0000ff"/>
          </w:rPr>
          <w:t xml:space="preserve">Закона</w:t>
        </w:r>
      </w:hyperlink>
      <w:r>
        <w:rPr>
          <w:sz w:val="20"/>
        </w:rPr>
        <w:t xml:space="preserve"> Кировской области от 01.07.2010 N 532-ЗО)</w:t>
      </w:r>
    </w:p>
    <w:p>
      <w:pPr>
        <w:pStyle w:val="0"/>
        <w:jc w:val="both"/>
      </w:pPr>
      <w:r>
        <w:rPr>
          <w:sz w:val="20"/>
        </w:rPr>
      </w:r>
    </w:p>
    <w:p>
      <w:pPr>
        <w:pStyle w:val="2"/>
        <w:outlineLvl w:val="1"/>
        <w:ind w:firstLine="540"/>
        <w:jc w:val="both"/>
      </w:pPr>
      <w:r>
        <w:rPr>
          <w:sz w:val="20"/>
        </w:rPr>
        <w:t xml:space="preserve">Статья 3. Цели и задачи настоящего Закона</w:t>
      </w:r>
    </w:p>
    <w:p>
      <w:pPr>
        <w:pStyle w:val="0"/>
        <w:jc w:val="both"/>
      </w:pPr>
      <w:r>
        <w:rPr>
          <w:sz w:val="20"/>
        </w:rPr>
      </w:r>
    </w:p>
    <w:p>
      <w:pPr>
        <w:pStyle w:val="0"/>
        <w:ind w:firstLine="540"/>
        <w:jc w:val="both"/>
      </w:pPr>
      <w:r>
        <w:rPr>
          <w:sz w:val="20"/>
        </w:rPr>
        <w:t xml:space="preserve">Настоящий Закон направлен на защиту прав и свобод человека и гражданина, общественных интересов, безопасности государства при осуществлении полномочий органами государственной власти и местного самоуправления Кировской области и их должностными лицами путем создания условий для предупреждения, выявления и пресечения коррупционных правонарушений, устранения их последствий и наказания виновных.</w:t>
      </w:r>
    </w:p>
    <w:p>
      <w:pPr>
        <w:pStyle w:val="0"/>
        <w:spacing w:before="200" w:line-rule="auto"/>
        <w:ind w:firstLine="540"/>
        <w:jc w:val="both"/>
      </w:pPr>
      <w:r>
        <w:rPr>
          <w:sz w:val="20"/>
        </w:rPr>
        <w:t xml:space="preserve">Целями настоящего Закона являются снижение уровня коррупции, обеспечение эффективной защиты прав и свобод человека и гражданина, законных интересов общества и государства от угроз, связанных с коррупцией, повышение авторитета власти путем реализации следующих задач:</w:t>
      </w:r>
    </w:p>
    <w:p>
      <w:pPr>
        <w:pStyle w:val="0"/>
        <w:spacing w:before="200" w:line-rule="auto"/>
        <w:ind w:firstLine="540"/>
        <w:jc w:val="both"/>
      </w:pPr>
      <w:r>
        <w:rPr>
          <w:sz w:val="20"/>
        </w:rPr>
        <w:t xml:space="preserve">противодействие коррупции;</w:t>
      </w:r>
    </w:p>
    <w:p>
      <w:pPr>
        <w:pStyle w:val="0"/>
        <w:spacing w:before="200" w:line-rule="auto"/>
        <w:ind w:firstLine="540"/>
        <w:jc w:val="both"/>
      </w:pPr>
      <w:r>
        <w:rPr>
          <w:sz w:val="20"/>
        </w:rPr>
        <w:t xml:space="preserve">мониторинг коррупциогенных факторов и эффективности антикоррупционных мер;</w:t>
      </w:r>
    </w:p>
    <w:p>
      <w:pPr>
        <w:pStyle w:val="0"/>
        <w:spacing w:before="200" w:line-rule="auto"/>
        <w:ind w:firstLine="540"/>
        <w:jc w:val="both"/>
      </w:pPr>
      <w:r>
        <w:rPr>
          <w:sz w:val="20"/>
        </w:rPr>
        <w:t xml:space="preserve">формирование в общественном сознании нетерпимого отношения к коррупционным проявлениям;</w:t>
      </w:r>
    </w:p>
    <w:p>
      <w:pPr>
        <w:pStyle w:val="0"/>
        <w:spacing w:before="200" w:line-rule="auto"/>
        <w:ind w:firstLine="540"/>
        <w:jc w:val="both"/>
      </w:pPr>
      <w:r>
        <w:rPr>
          <w:sz w:val="20"/>
        </w:rPr>
        <w:t xml:space="preserve">содействие правовой реформе, направленной на снижение неопределенности правовых установлений и обеспечение их непосредственного действия;</w:t>
      </w:r>
    </w:p>
    <w:p>
      <w:pPr>
        <w:pStyle w:val="0"/>
        <w:spacing w:before="200" w:line-rule="auto"/>
        <w:ind w:firstLine="540"/>
        <w:jc w:val="both"/>
      </w:pPr>
      <w:r>
        <w:rPr>
          <w:sz w:val="20"/>
        </w:rPr>
        <w:t xml:space="preserve">содействие реализации прав граждан и организаций на доступ к информации о фактах коррупции и коррупциогенных факторах, а также на их свободное освещение в средствах массовой информации.</w:t>
      </w:r>
    </w:p>
    <w:p>
      <w:pPr>
        <w:pStyle w:val="0"/>
        <w:jc w:val="both"/>
      </w:pPr>
      <w:r>
        <w:rPr>
          <w:sz w:val="20"/>
        </w:rPr>
      </w:r>
    </w:p>
    <w:p>
      <w:pPr>
        <w:pStyle w:val="2"/>
        <w:outlineLvl w:val="1"/>
        <w:ind w:firstLine="540"/>
        <w:jc w:val="both"/>
      </w:pPr>
      <w:r>
        <w:rPr>
          <w:sz w:val="20"/>
        </w:rPr>
        <w:t xml:space="preserve">Статья 4. Принципы противодействия коррупции</w:t>
      </w:r>
    </w:p>
    <w:p>
      <w:pPr>
        <w:pStyle w:val="0"/>
        <w:jc w:val="both"/>
      </w:pPr>
      <w:r>
        <w:rPr>
          <w:sz w:val="20"/>
        </w:rPr>
      </w:r>
    </w:p>
    <w:p>
      <w:pPr>
        <w:pStyle w:val="0"/>
        <w:ind w:firstLine="540"/>
        <w:jc w:val="both"/>
      </w:pPr>
      <w:r>
        <w:rPr>
          <w:sz w:val="20"/>
        </w:rPr>
        <w:t xml:space="preserve">Противодействие коррупции основывается на следующих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Кировской области как субъекта Российской Федерации с институтами гражданского общества и физическими лицами;</w:t>
      </w:r>
    </w:p>
    <w:p>
      <w:pPr>
        <w:pStyle w:val="0"/>
        <w:spacing w:before="200" w:line-rule="auto"/>
        <w:ind w:firstLine="540"/>
        <w:jc w:val="both"/>
      </w:pPr>
      <w:r>
        <w:rPr>
          <w:sz w:val="20"/>
        </w:rPr>
        <w:t xml:space="preserve">8) недопустимость ограничения доступа к информации о фактах коррупции, коррупциогенных факторах и реализации антикоррупционных мер на территории области;</w:t>
      </w:r>
    </w:p>
    <w:p>
      <w:pPr>
        <w:pStyle w:val="0"/>
        <w:spacing w:before="200" w:line-rule="auto"/>
        <w:ind w:firstLine="540"/>
        <w:jc w:val="both"/>
      </w:pPr>
      <w:r>
        <w:rPr>
          <w:sz w:val="20"/>
        </w:rPr>
        <w:t xml:space="preserve">9) приоритет защиты прав и законных интересов граждан и юридических лиц, восстановления нарушенных прав и законных интересов граждан и юридических лиц, предупреждения и ликвидации последствий, вызываемых коррупцией.</w:t>
      </w:r>
    </w:p>
    <w:p>
      <w:pPr>
        <w:pStyle w:val="0"/>
        <w:jc w:val="both"/>
      </w:pPr>
      <w:r>
        <w:rPr>
          <w:sz w:val="20"/>
        </w:rPr>
      </w:r>
    </w:p>
    <w:p>
      <w:pPr>
        <w:pStyle w:val="2"/>
        <w:outlineLvl w:val="1"/>
        <w:ind w:firstLine="540"/>
        <w:jc w:val="both"/>
      </w:pPr>
      <w:r>
        <w:rPr>
          <w:sz w:val="20"/>
        </w:rPr>
        <w:t xml:space="preserve">Статья 5. Меры по профилактике коррупции</w:t>
      </w:r>
    </w:p>
    <w:p>
      <w:pPr>
        <w:pStyle w:val="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антикоррупционная экспертиза правовых актов и их проектов;</w:t>
      </w:r>
    </w:p>
    <w:p>
      <w:pPr>
        <w:pStyle w:val="0"/>
        <w:spacing w:before="200" w:line-rule="auto"/>
        <w:ind w:firstLine="540"/>
        <w:jc w:val="both"/>
      </w:pPr>
      <w:r>
        <w:rPr>
          <w:sz w:val="20"/>
        </w:rP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указом Губернатора Кировской области или муниципальным правовым актом, с замещаемой должности государственной или муниципальной службы или для применения в отношении него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Законов Кировской области от 29.09.2009 </w:t>
      </w:r>
      <w:hyperlink w:history="0" r:id="rId28" w:tooltip="Закон Кировской области от 29.09.2009 N 421-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4.09.2009 N 40/248) {КонсультантПлюс}">
        <w:r>
          <w:rPr>
            <w:sz w:val="20"/>
            <w:color w:val="0000ff"/>
          </w:rPr>
          <w:t xml:space="preserve">N 421-ЗО</w:t>
        </w:r>
      </w:hyperlink>
      <w:r>
        <w:rPr>
          <w:sz w:val="20"/>
        </w:rPr>
        <w:t xml:space="preserve">, от 04.05.2012 </w:t>
      </w:r>
      <w:hyperlink w:history="0" r:id="rId29" w:tooltip="Закон Кировской области от 04.05.2012 N 146-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6.04.2012 N 13/86) {КонсультантПлюс}">
        <w:r>
          <w:rPr>
            <w:sz w:val="20"/>
            <w:color w:val="0000ff"/>
          </w:rPr>
          <w:t xml:space="preserve">N 146-ЗО</w:t>
        </w:r>
      </w:hyperlink>
      <w:r>
        <w:rPr>
          <w:sz w:val="20"/>
        </w:rPr>
        <w:t xml:space="preserve">)</w:t>
      </w:r>
    </w:p>
    <w:p>
      <w:pPr>
        <w:pStyle w:val="0"/>
        <w:spacing w:before="200" w:line-rule="auto"/>
        <w:ind w:firstLine="540"/>
        <w:jc w:val="both"/>
      </w:pPr>
      <w:r>
        <w:rPr>
          <w:sz w:val="20"/>
        </w:rPr>
        <w:t xml:space="preserve">5) внедрение в практику кадровой работы органов государственной власти и органов местного самоуправления Кировской области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pPr>
        <w:pStyle w:val="0"/>
        <w:spacing w:before="200" w:line-rule="auto"/>
        <w:ind w:firstLine="540"/>
        <w:jc w:val="both"/>
      </w:pPr>
      <w:r>
        <w:rPr>
          <w:sz w:val="20"/>
        </w:rPr>
        <w:t xml:space="preserve">6) развитие институтов общественного и депутатского контроля за соблюдением законодательства Кировской области о противодействии коррупции;</w:t>
      </w:r>
    </w:p>
    <w:p>
      <w:pPr>
        <w:pStyle w:val="0"/>
        <w:spacing w:before="200" w:line-rule="auto"/>
        <w:ind w:firstLine="540"/>
        <w:jc w:val="both"/>
      </w:pPr>
      <w:r>
        <w:rPr>
          <w:sz w:val="20"/>
        </w:rPr>
        <w:t xml:space="preserve">7) принятие и реализация антикоррупционных программ;</w:t>
      </w:r>
    </w:p>
    <w:p>
      <w:pPr>
        <w:pStyle w:val="0"/>
        <w:spacing w:before="200" w:line-rule="auto"/>
        <w:ind w:firstLine="540"/>
        <w:jc w:val="both"/>
      </w:pPr>
      <w:r>
        <w:rPr>
          <w:sz w:val="20"/>
        </w:rPr>
        <w:t xml:space="preserve">8) рассмотрение в органах государственной власти и органах местного самоуправления Кировской области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8 введен </w:t>
      </w:r>
      <w:hyperlink w:history="0" r:id="rId30" w:tooltip="Закон Кировской области от 04.05.2012 N 146-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6.04.2012 N 13/86) {КонсультантПлюс}">
        <w:r>
          <w:rPr>
            <w:sz w:val="20"/>
            <w:color w:val="0000ff"/>
          </w:rPr>
          <w:t xml:space="preserve">Законом</w:t>
        </w:r>
      </w:hyperlink>
      <w:r>
        <w:rPr>
          <w:sz w:val="20"/>
        </w:rPr>
        <w:t xml:space="preserve"> Кировской области от 04.05.2012 N 146-ЗО)</w:t>
      </w:r>
    </w:p>
    <w:p>
      <w:pPr>
        <w:pStyle w:val="0"/>
        <w:jc w:val="both"/>
      </w:pPr>
      <w:r>
        <w:rPr>
          <w:sz w:val="20"/>
        </w:rPr>
      </w:r>
    </w:p>
    <w:p>
      <w:pPr>
        <w:pStyle w:val="2"/>
        <w:outlineLvl w:val="1"/>
        <w:ind w:firstLine="540"/>
        <w:jc w:val="both"/>
      </w:pPr>
      <w:r>
        <w:rPr>
          <w:sz w:val="20"/>
        </w:rPr>
        <w:t xml:space="preserve">Статья 6. Основные направления деятельности государственных органов и органов местного самоуправления Кировской области по повышению эффективности противодействия коррупции</w:t>
      </w:r>
    </w:p>
    <w:p>
      <w:pPr>
        <w:pStyle w:val="0"/>
        <w:jc w:val="both"/>
      </w:pPr>
      <w:r>
        <w:rPr>
          <w:sz w:val="20"/>
        </w:rPr>
      </w:r>
    </w:p>
    <w:p>
      <w:pPr>
        <w:pStyle w:val="0"/>
        <w:ind w:firstLine="540"/>
        <w:jc w:val="both"/>
      </w:pPr>
      <w:r>
        <w:rPr>
          <w:sz w:val="20"/>
        </w:rPr>
        <w:t xml:space="preserve">Основными направлениями деятельности государственных органов и органов местного самоуправления по повышению эффективности противодействия коррупции являются:</w:t>
      </w:r>
    </w:p>
    <w:p>
      <w:pPr>
        <w:pStyle w:val="0"/>
        <w:spacing w:before="200" w:line-rule="auto"/>
        <w:ind w:firstLine="540"/>
        <w:jc w:val="both"/>
      </w:pPr>
      <w:r>
        <w:rPr>
          <w:sz w:val="20"/>
        </w:rPr>
        <w:t xml:space="preserve">1) участие в проведении единой государственной политики в области противодействия коррупции;</w:t>
      </w:r>
    </w:p>
    <w:p>
      <w:pPr>
        <w:pStyle w:val="0"/>
        <w:spacing w:before="200" w:line-rule="auto"/>
        <w:ind w:firstLine="540"/>
        <w:jc w:val="both"/>
      </w:pPr>
      <w:r>
        <w:rPr>
          <w:sz w:val="20"/>
        </w:rPr>
        <w:t xml:space="preserve">2) использование созданных в Российской Федерации механизмов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и органов местного самоуправления Кировской области, реализация механизмов общественного контроля за их деятельностью;</w:t>
      </w:r>
    </w:p>
    <w:p>
      <w:pPr>
        <w:pStyle w:val="0"/>
        <w:spacing w:before="200" w:line-rule="auto"/>
        <w:ind w:firstLine="540"/>
        <w:jc w:val="both"/>
      </w:pPr>
      <w:r>
        <w:rPr>
          <w:sz w:val="20"/>
        </w:rPr>
        <w:t xml:space="preserve">5) реализация установленных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обеспечение доступа граждан к информации о деятельности органов государственной власти и органов местного самоуправления Кировской области;</w:t>
      </w:r>
    </w:p>
    <w:p>
      <w:pPr>
        <w:pStyle w:val="0"/>
        <w:spacing w:before="200" w:line-rule="auto"/>
        <w:ind w:firstLine="540"/>
        <w:jc w:val="both"/>
      </w:pPr>
      <w:r>
        <w:rPr>
          <w:sz w:val="20"/>
        </w:rPr>
        <w:t xml:space="preserve">7) обеспечение независимости средств массовой информации;</w:t>
      </w:r>
    </w:p>
    <w:p>
      <w:pPr>
        <w:pStyle w:val="0"/>
        <w:spacing w:before="200" w:line-rule="auto"/>
        <w:ind w:firstLine="540"/>
        <w:jc w:val="both"/>
      </w:pPr>
      <w:r>
        <w:rPr>
          <w:sz w:val="20"/>
        </w:rPr>
        <w:t xml:space="preserve">8)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9)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в Кировской области;</w:t>
      </w:r>
    </w:p>
    <w:p>
      <w:pPr>
        <w:pStyle w:val="0"/>
        <w:jc w:val="both"/>
      </w:pPr>
      <w:r>
        <w:rPr>
          <w:sz w:val="20"/>
        </w:rPr>
        <w:t xml:space="preserve">(в ред. </w:t>
      </w:r>
      <w:hyperlink w:history="0" r:id="rId31" w:tooltip="Закон Кировской области от 18.06.2014 N 419-ЗО &quot;О внесении изменения в статью 6 Закона Кировской области &quot;О противодействии коррупции в Кировской области&quot; (принят постановлением Законодательного Собрания Кировской области от 10.06.2014 N 37/115) {КонсультантПлюс}">
        <w:r>
          <w:rPr>
            <w:sz w:val="20"/>
            <w:color w:val="0000ff"/>
          </w:rPr>
          <w:t xml:space="preserve">Закона</w:t>
        </w:r>
      </w:hyperlink>
      <w:r>
        <w:rPr>
          <w:sz w:val="20"/>
        </w:rPr>
        <w:t xml:space="preserve"> Кировской области от 18.06.2014 N 419-ЗО)</w:t>
      </w:r>
    </w:p>
    <w:p>
      <w:pPr>
        <w:pStyle w:val="0"/>
        <w:spacing w:before="200" w:line-rule="auto"/>
        <w:ind w:firstLine="540"/>
        <w:jc w:val="both"/>
      </w:pPr>
      <w:r>
        <w:rPr>
          <w:sz w:val="20"/>
        </w:rPr>
        <w:t xml:space="preserve">10)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11)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12) обеспечение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13) иные направления деятельности, определенные федеральным законодательством.</w:t>
      </w:r>
    </w:p>
    <w:p>
      <w:pPr>
        <w:pStyle w:val="0"/>
        <w:jc w:val="both"/>
      </w:pPr>
      <w:r>
        <w:rPr>
          <w:sz w:val="20"/>
        </w:rPr>
      </w:r>
    </w:p>
    <w:p>
      <w:pPr>
        <w:pStyle w:val="2"/>
        <w:outlineLvl w:val="1"/>
        <w:ind w:firstLine="540"/>
        <w:jc w:val="both"/>
      </w:pPr>
      <w:r>
        <w:rPr>
          <w:sz w:val="20"/>
        </w:rPr>
        <w:t xml:space="preserve">Статья 7. Приоритетные сферы противодействия коррупции</w:t>
      </w:r>
    </w:p>
    <w:p>
      <w:pPr>
        <w:pStyle w:val="0"/>
        <w:jc w:val="both"/>
      </w:pPr>
      <w:r>
        <w:rPr>
          <w:sz w:val="20"/>
        </w:rPr>
      </w:r>
    </w:p>
    <w:p>
      <w:pPr>
        <w:pStyle w:val="0"/>
        <w:ind w:firstLine="540"/>
        <w:jc w:val="both"/>
      </w:pPr>
      <w:r>
        <w:rPr>
          <w:sz w:val="20"/>
        </w:rPr>
        <w:t xml:space="preserve">К приоритетным сферам противодействия коррупции относятся:</w:t>
      </w:r>
    </w:p>
    <w:p>
      <w:pPr>
        <w:pStyle w:val="0"/>
        <w:spacing w:before="200" w:line-rule="auto"/>
        <w:ind w:firstLine="540"/>
        <w:jc w:val="both"/>
      </w:pPr>
      <w:r>
        <w:rPr>
          <w:sz w:val="20"/>
        </w:rPr>
        <w:t xml:space="preserve">кадровая политика в сфере государственной гражданской службы Кировской области и муниципальной службы в Кировской области;</w:t>
      </w:r>
    </w:p>
    <w:p>
      <w:pPr>
        <w:pStyle w:val="0"/>
        <w:spacing w:before="200" w:line-rule="auto"/>
        <w:ind w:firstLine="540"/>
        <w:jc w:val="both"/>
      </w:pPr>
      <w:r>
        <w:rPr>
          <w:sz w:val="20"/>
        </w:rPr>
        <w:t xml:space="preserve">исполнение полномочий органов государственной власти и органов местного самоуправления;</w:t>
      </w:r>
    </w:p>
    <w:p>
      <w:pPr>
        <w:pStyle w:val="0"/>
        <w:spacing w:before="200" w:line-rule="auto"/>
        <w:ind w:firstLine="540"/>
        <w:jc w:val="both"/>
      </w:pPr>
      <w:r>
        <w:rPr>
          <w:sz w:val="20"/>
        </w:rPr>
        <w:t xml:space="preserve">управление публичными финансами, в том числе выдача государственных кредитов и гарантий, эмиссия государственных ценных бумаг;</w:t>
      </w:r>
    </w:p>
    <w:p>
      <w:pPr>
        <w:pStyle w:val="0"/>
        <w:spacing w:before="200" w:line-rule="auto"/>
        <w:ind w:firstLine="540"/>
        <w:jc w:val="both"/>
      </w:pPr>
      <w:r>
        <w:rPr>
          <w:sz w:val="20"/>
        </w:rPr>
        <w:t xml:space="preserve">управление государственным имуществом Кировской области и имуществом муниципальных образований Кировской области;</w:t>
      </w:r>
    </w:p>
    <w:p>
      <w:pPr>
        <w:pStyle w:val="0"/>
        <w:spacing w:before="200" w:line-rule="auto"/>
        <w:ind w:firstLine="540"/>
        <w:jc w:val="both"/>
      </w:pPr>
      <w:r>
        <w:rPr>
          <w:sz w:val="20"/>
        </w:rPr>
        <w:t xml:space="preserve">подготовка и проведение аукционов и конкурсов по закупке товаров и услуг для государственных и муниципальных нужд;</w:t>
      </w:r>
    </w:p>
    <w:p>
      <w:pPr>
        <w:pStyle w:val="0"/>
        <w:spacing w:before="200" w:line-rule="auto"/>
        <w:ind w:firstLine="540"/>
        <w:jc w:val="both"/>
      </w:pPr>
      <w:r>
        <w:rPr>
          <w:sz w:val="20"/>
        </w:rPr>
        <w:t xml:space="preserve">лицензирование отдельных видов деятельности;</w:t>
      </w:r>
    </w:p>
    <w:p>
      <w:pPr>
        <w:pStyle w:val="0"/>
        <w:spacing w:before="200" w:line-rule="auto"/>
        <w:ind w:firstLine="540"/>
        <w:jc w:val="both"/>
      </w:pPr>
      <w:r>
        <w:rPr>
          <w:sz w:val="20"/>
        </w:rPr>
        <w:t xml:space="preserve">регистрация юридических лиц;</w:t>
      </w:r>
    </w:p>
    <w:p>
      <w:pPr>
        <w:pStyle w:val="0"/>
        <w:spacing w:before="200" w:line-rule="auto"/>
        <w:ind w:firstLine="540"/>
        <w:jc w:val="both"/>
      </w:pPr>
      <w:r>
        <w:rPr>
          <w:sz w:val="20"/>
        </w:rPr>
        <w:t xml:space="preserve">экспертиза и сертификация продукции и услуг;</w:t>
      </w:r>
    </w:p>
    <w:p>
      <w:pPr>
        <w:pStyle w:val="0"/>
        <w:spacing w:before="200" w:line-rule="auto"/>
        <w:ind w:firstLine="540"/>
        <w:jc w:val="both"/>
      </w:pPr>
      <w:r>
        <w:rPr>
          <w:sz w:val="20"/>
        </w:rPr>
        <w:t xml:space="preserve">предоставление и получение финансовой и гуманитарной помощи.</w:t>
      </w:r>
    </w:p>
    <w:p>
      <w:pPr>
        <w:pStyle w:val="0"/>
        <w:jc w:val="both"/>
      </w:pPr>
      <w:r>
        <w:rPr>
          <w:sz w:val="20"/>
        </w:rPr>
      </w:r>
    </w:p>
    <w:p>
      <w:pPr>
        <w:pStyle w:val="2"/>
        <w:outlineLvl w:val="1"/>
        <w:ind w:firstLine="540"/>
        <w:jc w:val="both"/>
      </w:pPr>
      <w:r>
        <w:rPr>
          <w:sz w:val="20"/>
        </w:rPr>
        <w:t xml:space="preserve">Статья 8. Антикоррупционные программы</w:t>
      </w:r>
    </w:p>
    <w:p>
      <w:pPr>
        <w:pStyle w:val="0"/>
        <w:jc w:val="both"/>
      </w:pPr>
      <w:r>
        <w:rPr>
          <w:sz w:val="20"/>
        </w:rPr>
      </w:r>
    </w:p>
    <w:p>
      <w:pPr>
        <w:pStyle w:val="0"/>
        <w:ind w:firstLine="540"/>
        <w:jc w:val="both"/>
      </w:pPr>
      <w:r>
        <w:rPr>
          <w:sz w:val="20"/>
        </w:rPr>
        <w:t xml:space="preserve">Антикоррупционные программы принимаются в Кировской области Правительством Кировской области и органами местного самоуправления.</w:t>
      </w:r>
    </w:p>
    <w:p>
      <w:pPr>
        <w:pStyle w:val="0"/>
        <w:spacing w:before="200" w:line-rule="auto"/>
        <w:ind w:firstLine="540"/>
        <w:jc w:val="both"/>
      </w:pPr>
      <w:r>
        <w:rPr>
          <w:sz w:val="20"/>
        </w:rPr>
        <w:t xml:space="preserve">Антикоррупционные программы представляют собой комплекс мероприятий, направленных на согласованное применение правовых, экономических, образовательных, воспитательных, организационных мер по противодействию коррупции в Кировской области. Антикоррупционные программы должны также содержать антикоррупционный мониторинг, антикоррупционные образование и пропаганду.</w:t>
      </w:r>
    </w:p>
    <w:p>
      <w:pPr>
        <w:pStyle w:val="0"/>
        <w:jc w:val="both"/>
      </w:pPr>
      <w:r>
        <w:rPr>
          <w:sz w:val="20"/>
        </w:rPr>
      </w:r>
    </w:p>
    <w:p>
      <w:pPr>
        <w:pStyle w:val="2"/>
        <w:outlineLvl w:val="1"/>
        <w:ind w:firstLine="540"/>
        <w:jc w:val="both"/>
      </w:pPr>
      <w:r>
        <w:rPr>
          <w:sz w:val="20"/>
        </w:rPr>
        <w:t xml:space="preserve">Статья 9. Система субъектов, участвующих в борьбе с коррупцией</w:t>
      </w:r>
    </w:p>
    <w:p>
      <w:pPr>
        <w:pStyle w:val="0"/>
        <w:jc w:val="both"/>
      </w:pPr>
      <w:r>
        <w:rPr>
          <w:sz w:val="20"/>
        </w:rPr>
      </w:r>
    </w:p>
    <w:p>
      <w:pPr>
        <w:pStyle w:val="0"/>
        <w:ind w:firstLine="540"/>
        <w:jc w:val="both"/>
      </w:pPr>
      <w:r>
        <w:rPr>
          <w:sz w:val="20"/>
        </w:rPr>
        <w:t xml:space="preserve">В систему субъектов, участвующих в борьбе с коррупцией, входят органы, управомоченные:</w:t>
      </w:r>
    </w:p>
    <w:p>
      <w:pPr>
        <w:pStyle w:val="0"/>
        <w:spacing w:before="200" w:line-rule="auto"/>
        <w:ind w:firstLine="540"/>
        <w:jc w:val="both"/>
      </w:pPr>
      <w:r>
        <w:rPr>
          <w:sz w:val="20"/>
        </w:rPr>
        <w:t xml:space="preserve">разрабатывать и принимать нормативные правовые акты;</w:t>
      </w:r>
    </w:p>
    <w:p>
      <w:pPr>
        <w:pStyle w:val="0"/>
        <w:spacing w:before="200" w:line-rule="auto"/>
        <w:ind w:firstLine="540"/>
        <w:jc w:val="both"/>
      </w:pPr>
      <w:r>
        <w:rPr>
          <w:sz w:val="20"/>
        </w:rPr>
        <w:t xml:space="preserve">осуществлять предупреждение коррупционных правонарушений;</w:t>
      </w:r>
    </w:p>
    <w:p>
      <w:pPr>
        <w:pStyle w:val="0"/>
        <w:spacing w:before="200" w:line-rule="auto"/>
        <w:ind w:firstLine="540"/>
        <w:jc w:val="both"/>
      </w:pPr>
      <w:r>
        <w:rPr>
          <w:sz w:val="20"/>
        </w:rPr>
        <w:t xml:space="preserve">выявлять, учитывать и пресекать коррупционные правонарушения, а также применять меры ответственности за них.</w:t>
      </w:r>
    </w:p>
    <w:p>
      <w:pPr>
        <w:pStyle w:val="0"/>
        <w:spacing w:before="200" w:line-rule="auto"/>
        <w:ind w:firstLine="540"/>
        <w:jc w:val="both"/>
      </w:pPr>
      <w:r>
        <w:rPr>
          <w:sz w:val="20"/>
        </w:rPr>
        <w:t xml:space="preserve">Граждане участвуют в формировании и реализации антикоррупционных мер через органы государственной власти и местного самоуправления, партии и иные общественные объединения, а также непосредственно.</w:t>
      </w:r>
    </w:p>
    <w:p>
      <w:pPr>
        <w:pStyle w:val="0"/>
        <w:spacing w:before="200" w:line-rule="auto"/>
        <w:ind w:firstLine="540"/>
        <w:jc w:val="both"/>
      </w:pPr>
      <w:r>
        <w:rPr>
          <w:sz w:val="20"/>
        </w:rPr>
        <w:t xml:space="preserve">Предупреждение коррупционных правонарушений является обязанностью всех органов государственной власти и местного самоуправления, их учреждений и должностных лиц, организаций всех форм собственности.</w:t>
      </w:r>
    </w:p>
    <w:p>
      <w:pPr>
        <w:pStyle w:val="0"/>
        <w:jc w:val="both"/>
      </w:pPr>
      <w:r>
        <w:rPr>
          <w:sz w:val="20"/>
        </w:rPr>
      </w:r>
    </w:p>
    <w:p>
      <w:pPr>
        <w:pStyle w:val="2"/>
        <w:outlineLvl w:val="1"/>
        <w:ind w:firstLine="540"/>
        <w:jc w:val="both"/>
      </w:pPr>
      <w:r>
        <w:rPr>
          <w:sz w:val="20"/>
        </w:rPr>
        <w:t xml:space="preserve">Статья 10. Утратила силу. - </w:t>
      </w:r>
      <w:hyperlink w:history="0" r:id="rId32" w:tooltip="Закон Кировской области от 05.11.2015 N 587-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9.10.2015 N 51/276) {КонсультантПлюс}">
        <w:r>
          <w:rPr>
            <w:sz w:val="20"/>
            <w:color w:val="0000ff"/>
          </w:rPr>
          <w:t xml:space="preserve">Закон</w:t>
        </w:r>
      </w:hyperlink>
      <w:r>
        <w:rPr>
          <w:sz w:val="20"/>
        </w:rPr>
        <w:t xml:space="preserve"> Кировской области от 05.11.2015 N 587-ЗО.</w:t>
      </w:r>
    </w:p>
    <w:p>
      <w:pPr>
        <w:pStyle w:val="0"/>
        <w:jc w:val="both"/>
      </w:pPr>
      <w:r>
        <w:rPr>
          <w:sz w:val="20"/>
        </w:rPr>
      </w:r>
    </w:p>
    <w:p>
      <w:pPr>
        <w:pStyle w:val="2"/>
        <w:outlineLvl w:val="1"/>
        <w:ind w:firstLine="540"/>
        <w:jc w:val="both"/>
      </w:pPr>
      <w:r>
        <w:rPr>
          <w:sz w:val="20"/>
        </w:rPr>
        <w:t xml:space="preserve">Статья 11. Антикоррупционная экспертиза нормативных правовых актов и проектов нормативных правовых актов</w:t>
      </w:r>
    </w:p>
    <w:p>
      <w:pPr>
        <w:pStyle w:val="0"/>
        <w:ind w:firstLine="540"/>
        <w:jc w:val="both"/>
      </w:pPr>
      <w:r>
        <w:rPr>
          <w:sz w:val="20"/>
        </w:rPr>
        <w:t xml:space="preserve">(в ред. </w:t>
      </w:r>
      <w:hyperlink w:history="0" r:id="rId33" w:tooltip="Закон Кировской области от 01.07.2010 N 532-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4.06.2010 N 49/141) {КонсультантПлюс}">
        <w:r>
          <w:rPr>
            <w:sz w:val="20"/>
            <w:color w:val="0000ff"/>
          </w:rPr>
          <w:t xml:space="preserve">Закона</w:t>
        </w:r>
      </w:hyperlink>
      <w:r>
        <w:rPr>
          <w:sz w:val="20"/>
        </w:rPr>
        <w:t xml:space="preserve"> Кировской области от 01.07.2010 N 532-ЗО)</w:t>
      </w:r>
    </w:p>
    <w:p>
      <w:pPr>
        <w:pStyle w:val="0"/>
        <w:jc w:val="both"/>
      </w:pPr>
      <w:r>
        <w:rPr>
          <w:sz w:val="20"/>
        </w:rPr>
      </w:r>
    </w:p>
    <w:p>
      <w:pPr>
        <w:pStyle w:val="0"/>
        <w:ind w:firstLine="540"/>
        <w:jc w:val="both"/>
      </w:pPr>
      <w:r>
        <w:rPr>
          <w:sz w:val="20"/>
        </w:rPr>
        <w:t xml:space="preserve">1. Антикоррупционная экспертиза нормативных правовых актов (проектов нормативных правовых актов) проводится в целях выявления в них коррупциогенных факторов и их последующего устранения.</w:t>
      </w:r>
    </w:p>
    <w:p>
      <w:pPr>
        <w:pStyle w:val="0"/>
        <w:spacing w:before="200" w:line-rule="auto"/>
        <w:ind w:firstLine="540"/>
        <w:jc w:val="both"/>
      </w:pPr>
      <w:r>
        <w:rPr>
          <w:sz w:val="20"/>
        </w:rPr>
        <w:t xml:space="preserve">2. Антикоррупционной экспертизе подлежат все проекты законов области и иных нормативных правовых актов органов государственной власти Кировской области и органов местного самоуправления.</w:t>
      </w:r>
    </w:p>
    <w:p>
      <w:pPr>
        <w:pStyle w:val="0"/>
        <w:spacing w:before="200" w:line-rule="auto"/>
        <w:ind w:firstLine="540"/>
        <w:jc w:val="both"/>
      </w:pPr>
      <w:r>
        <w:rPr>
          <w:sz w:val="20"/>
        </w:rPr>
        <w:t xml:space="preserve">3. Антикоррупционная экспертиза нормативных правовых актов (проектов нормативных правовых актов) осуществляется в соответствии с нормами федерального законодательства, регулирующими вопросы проведения антикоррупционной экспертизы, в порядке, устанавливаемом органами государственной власти Кировской области, органами местного самоуправления Кировской области, принимающими (издающими) нормативные правовые акты.</w:t>
      </w:r>
    </w:p>
    <w:p>
      <w:pPr>
        <w:pStyle w:val="0"/>
        <w:spacing w:before="200" w:line-rule="auto"/>
        <w:ind w:firstLine="540"/>
        <w:jc w:val="both"/>
      </w:pPr>
      <w:r>
        <w:rPr>
          <w:sz w:val="20"/>
        </w:rPr>
        <w:t xml:space="preserve">4. Принятые законы направляются в прокуратуру области администрацией Губернатора и Правительства Кировской области в течение 7 дней после подписания Губернатором области, иные нормативные правовые акты органов государственной власти области - в течение 7 дней после их принятия.</w:t>
      </w:r>
    </w:p>
    <w:p>
      <w:pPr>
        <w:pStyle w:val="0"/>
        <w:jc w:val="both"/>
      </w:pPr>
      <w:r>
        <w:rPr>
          <w:sz w:val="20"/>
        </w:rPr>
        <w:t xml:space="preserve">(в ред. </w:t>
      </w:r>
      <w:hyperlink w:history="0" r:id="rId34" w:tooltip="Закон Кировской области от 03.10.2019 N 293-ЗО &quot;О внесении изменений в отдельные законы Кировской области&quot; (принят постановлением Законодательного Собрания Кировской области от 26.09.2019 N 34/192) {КонсультантПлюс}">
        <w:r>
          <w:rPr>
            <w:sz w:val="20"/>
            <w:color w:val="0000ff"/>
          </w:rPr>
          <w:t xml:space="preserve">Закона</w:t>
        </w:r>
      </w:hyperlink>
      <w:r>
        <w:rPr>
          <w:sz w:val="20"/>
        </w:rPr>
        <w:t xml:space="preserve"> Кировской области от 03.10.2019 N 293-ЗО)</w:t>
      </w:r>
    </w:p>
    <w:p>
      <w:pPr>
        <w:pStyle w:val="0"/>
        <w:jc w:val="both"/>
      </w:pPr>
      <w:r>
        <w:rPr>
          <w:sz w:val="20"/>
        </w:rPr>
      </w:r>
    </w:p>
    <w:p>
      <w:pPr>
        <w:pStyle w:val="2"/>
        <w:outlineLvl w:val="1"/>
        <w:ind w:firstLine="540"/>
        <w:jc w:val="both"/>
      </w:pPr>
      <w:r>
        <w:rPr>
          <w:sz w:val="20"/>
        </w:rPr>
        <w:t xml:space="preserve">Статья 12. Уполномоченный орган по профилактике коррупционных и иных правонарушений</w:t>
      </w:r>
    </w:p>
    <w:p>
      <w:pPr>
        <w:pStyle w:val="0"/>
        <w:ind w:firstLine="540"/>
        <w:jc w:val="both"/>
      </w:pPr>
      <w:r>
        <w:rPr>
          <w:sz w:val="20"/>
        </w:rPr>
        <w:t xml:space="preserve">(в ред. </w:t>
      </w:r>
      <w:hyperlink w:history="0" r:id="rId35" w:tooltip="Закон Кировской области от 05.11.2015 N 587-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9.10.2015 N 51/276) {КонсультантПлюс}">
        <w:r>
          <w:rPr>
            <w:sz w:val="20"/>
            <w:color w:val="0000ff"/>
          </w:rPr>
          <w:t xml:space="preserve">Закона</w:t>
        </w:r>
      </w:hyperlink>
      <w:r>
        <w:rPr>
          <w:sz w:val="20"/>
        </w:rPr>
        <w:t xml:space="preserve"> Кировской области от 05.11.2015 N 587-ЗО)</w:t>
      </w:r>
    </w:p>
    <w:p>
      <w:pPr>
        <w:pStyle w:val="0"/>
        <w:jc w:val="both"/>
      </w:pPr>
      <w:r>
        <w:rPr>
          <w:sz w:val="20"/>
        </w:rPr>
      </w:r>
    </w:p>
    <w:p>
      <w:pPr>
        <w:pStyle w:val="0"/>
        <w:ind w:firstLine="540"/>
        <w:jc w:val="both"/>
      </w:pPr>
      <w:r>
        <w:rPr>
          <w:sz w:val="20"/>
        </w:rPr>
        <w:t xml:space="preserve">1. Правительство Кировской области определяет уполномоченный орган по профилактике коррупционных и иных правонарушений в Кировской области (далее - уполномоченный орган).</w:t>
      </w:r>
    </w:p>
    <w:p>
      <w:pPr>
        <w:pStyle w:val="0"/>
        <w:spacing w:before="200" w:line-rule="auto"/>
        <w:ind w:firstLine="540"/>
        <w:jc w:val="both"/>
      </w:pPr>
      <w:r>
        <w:rPr>
          <w:sz w:val="20"/>
        </w:rPr>
        <w:t xml:space="preserve">2. Основными задачами уполномоченного органа являются:</w:t>
      </w:r>
    </w:p>
    <w:p>
      <w:pPr>
        <w:pStyle w:val="0"/>
        <w:spacing w:before="200" w:line-rule="auto"/>
        <w:ind w:firstLine="540"/>
        <w:jc w:val="both"/>
      </w:pPr>
      <w:r>
        <w:rPr>
          <w:sz w:val="20"/>
        </w:rPr>
        <w:t xml:space="preserve">1) формирование у лиц, замещающих государственные должности Кировской области, государственных гражданских служащих Кировской области, муниципальных служащих и граждан нетерпимости к коррупционному поведению;</w:t>
      </w:r>
    </w:p>
    <w:p>
      <w:pPr>
        <w:pStyle w:val="0"/>
        <w:spacing w:before="200" w:line-rule="auto"/>
        <w:ind w:firstLine="540"/>
        <w:jc w:val="both"/>
      </w:pPr>
      <w:r>
        <w:rPr>
          <w:sz w:val="20"/>
        </w:rPr>
        <w:t xml:space="preserve">2) профилактика коррупционных правонарушений в Правительстве Кировской области, органах исполнительной власти Кировской области, организациях, созданных для выполнения задач, поставленных перед органами исполнительной власти Кировской области;</w:t>
      </w:r>
    </w:p>
    <w:p>
      <w:pPr>
        <w:pStyle w:val="0"/>
        <w:spacing w:before="200" w:line-rule="auto"/>
        <w:ind w:firstLine="540"/>
        <w:jc w:val="both"/>
      </w:pPr>
      <w:r>
        <w:rPr>
          <w:sz w:val="20"/>
        </w:rPr>
        <w:t xml:space="preserve">3) осуществление контроля за соблюдением лицами, замещающими государственные должности Кировской области, для которых федеральными законами не предусмотрено иное, государственными гражданскими служащими Кировской области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Кировской области, запретов, ограничений и требований, установленных в целях противодействия коррупции;</w:t>
      </w:r>
    </w:p>
    <w:p>
      <w:pPr>
        <w:pStyle w:val="0"/>
        <w:jc w:val="both"/>
      </w:pPr>
      <w:r>
        <w:rPr>
          <w:sz w:val="20"/>
        </w:rPr>
        <w:t xml:space="preserve">(п. 3 в ред. </w:t>
      </w:r>
      <w:hyperlink w:history="0" r:id="rId36" w:tooltip="Закон Кировской области от 09.06.2020 N 379-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8.05.2020 N 42/103) {КонсультантПлюс}">
        <w:r>
          <w:rPr>
            <w:sz w:val="20"/>
            <w:color w:val="0000ff"/>
          </w:rPr>
          <w:t xml:space="preserve">Закона</w:t>
        </w:r>
      </w:hyperlink>
      <w:r>
        <w:rPr>
          <w:sz w:val="20"/>
        </w:rPr>
        <w:t xml:space="preserve"> Кировской области от 09.06.2020 N 379-ЗО)</w:t>
      </w:r>
    </w:p>
    <w:p>
      <w:pPr>
        <w:pStyle w:val="0"/>
        <w:spacing w:before="200" w:line-rule="auto"/>
        <w:ind w:firstLine="540"/>
        <w:jc w:val="both"/>
      </w:pPr>
      <w:r>
        <w:rPr>
          <w:sz w:val="20"/>
        </w:rPr>
        <w:t xml:space="preserve">4) обеспечение соблюдения государственными гражданскими служащими Кировской области требований законодательства Российской Федерации о контроле за расходами, а также иных антикоррупционных норм.</w:t>
      </w:r>
    </w:p>
    <w:p>
      <w:pPr>
        <w:pStyle w:val="0"/>
        <w:jc w:val="both"/>
      </w:pPr>
      <w:r>
        <w:rPr>
          <w:sz w:val="20"/>
        </w:rPr>
        <w:t xml:space="preserve">(п. 4 в ред. </w:t>
      </w:r>
      <w:hyperlink w:history="0" r:id="rId37" w:tooltip="Закон Кировской области от 09.06.2020 N 379-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8.05.2020 N 42/103) {КонсультантПлюс}">
        <w:r>
          <w:rPr>
            <w:sz w:val="20"/>
            <w:color w:val="0000ff"/>
          </w:rPr>
          <w:t xml:space="preserve">Закона</w:t>
        </w:r>
      </w:hyperlink>
      <w:r>
        <w:rPr>
          <w:sz w:val="20"/>
        </w:rPr>
        <w:t xml:space="preserve"> Кировской области от 09.06.2020 N 379-ЗО)</w:t>
      </w:r>
    </w:p>
    <w:p>
      <w:pPr>
        <w:pStyle w:val="0"/>
        <w:jc w:val="both"/>
      </w:pPr>
      <w:r>
        <w:rPr>
          <w:sz w:val="20"/>
        </w:rPr>
      </w:r>
    </w:p>
    <w:p>
      <w:pPr>
        <w:pStyle w:val="2"/>
        <w:outlineLvl w:val="1"/>
        <w:ind w:firstLine="540"/>
        <w:jc w:val="both"/>
      </w:pPr>
      <w:r>
        <w:rPr>
          <w:sz w:val="20"/>
        </w:rPr>
        <w:t xml:space="preserve">Статья 13. Финансирование деятельности по противодействию коррупции в Кировской области</w:t>
      </w:r>
    </w:p>
    <w:p>
      <w:pPr>
        <w:pStyle w:val="0"/>
        <w:jc w:val="both"/>
      </w:pPr>
      <w:r>
        <w:rPr>
          <w:sz w:val="20"/>
        </w:rPr>
      </w:r>
    </w:p>
    <w:p>
      <w:pPr>
        <w:pStyle w:val="0"/>
        <w:ind w:firstLine="540"/>
        <w:jc w:val="both"/>
      </w:pPr>
      <w:r>
        <w:rPr>
          <w:sz w:val="20"/>
        </w:rPr>
        <w:t xml:space="preserve">Финансирование расходов, связанных с реализацией деятельности по противодействию коррупции, осуществляется за счет средств областного бюджета.</w:t>
      </w:r>
    </w:p>
    <w:p>
      <w:pPr>
        <w:pStyle w:val="0"/>
        <w:jc w:val="both"/>
      </w:pPr>
      <w:r>
        <w:rPr>
          <w:sz w:val="20"/>
        </w:rPr>
      </w:r>
    </w:p>
    <w:p>
      <w:pPr>
        <w:pStyle w:val="2"/>
        <w:outlineLvl w:val="1"/>
        <w:ind w:firstLine="540"/>
        <w:jc w:val="both"/>
      </w:pPr>
      <w:r>
        <w:rPr>
          <w:sz w:val="20"/>
        </w:rPr>
        <w:t xml:space="preserve">Статья 14. Обязанности, запреты, ограничения лиц, замещающих государственные и муниципальные должности, государственных и муниципальных служащих</w:t>
      </w:r>
    </w:p>
    <w:p>
      <w:pPr>
        <w:pStyle w:val="0"/>
        <w:ind w:firstLine="540"/>
        <w:jc w:val="both"/>
      </w:pPr>
      <w:r>
        <w:rPr>
          <w:sz w:val="20"/>
        </w:rPr>
        <w:t xml:space="preserve">(в ред. </w:t>
      </w:r>
      <w:hyperlink w:history="0" r:id="rId38" w:tooltip="Закон Кировской области от 19.12.2022 N 147-ЗО &quot;О внесении изменений в отдельные законы Кировской области&quot; (принят постановлением Законодательного Собрания Кировской области от 15.12.2022 N 18/298) {КонсультантПлюс}">
        <w:r>
          <w:rPr>
            <w:sz w:val="20"/>
            <w:color w:val="0000ff"/>
          </w:rPr>
          <w:t xml:space="preserve">Закона</w:t>
        </w:r>
      </w:hyperlink>
      <w:r>
        <w:rPr>
          <w:sz w:val="20"/>
        </w:rPr>
        <w:t xml:space="preserve"> Кировской области от 19.12.2022 N 147-ЗО)</w:t>
      </w:r>
    </w:p>
    <w:p>
      <w:pPr>
        <w:pStyle w:val="0"/>
        <w:jc w:val="both"/>
      </w:pPr>
      <w:r>
        <w:rPr>
          <w:sz w:val="20"/>
        </w:rPr>
      </w:r>
    </w:p>
    <w:p>
      <w:pPr>
        <w:pStyle w:val="0"/>
        <w:ind w:firstLine="540"/>
        <w:jc w:val="both"/>
      </w:pPr>
      <w:r>
        <w:rPr>
          <w:sz w:val="20"/>
        </w:rPr>
        <w:t xml:space="preserve">1. Лица, замещающие государственные должности Кировской области, муниципальные должности, государственные гражданские служащие Кировской области, муниципальные служащие должны соблюдать ограничения и запреты и исполнять обязанности, установленные федеральным законодательством.</w:t>
      </w:r>
    </w:p>
    <w:bookmarkStart w:id="158" w:name="P158"/>
    <w:bookmarkEnd w:id="158"/>
    <w:p>
      <w:pPr>
        <w:pStyle w:val="0"/>
        <w:spacing w:before="200" w:line-rule="auto"/>
        <w:ind w:firstLine="540"/>
        <w:jc w:val="both"/>
      </w:pPr>
      <w:r>
        <w:rPr>
          <w:sz w:val="20"/>
        </w:rPr>
        <w:t xml:space="preserve">2. Лица, замещающие государственные должности Кировской области (за исключением лиц, замещающих государственные должности Кировской области в Законодательном Собрании Кировской области), лица, замещающие муниципальные должности и осуществляющие свои полномочия на постоянной основе, если федеральными законами не установлено иное, предварительно уведомляют Губернатора Кировской области о намерении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3. </w:t>
      </w:r>
      <w:hyperlink w:history="0" w:anchor="P261" w:tooltip="УВЕДОМЛЕНИЕ">
        <w:r>
          <w:rPr>
            <w:sz w:val="20"/>
            <w:color w:val="0000ff"/>
          </w:rPr>
          <w:t xml:space="preserve">Уведомление</w:t>
        </w:r>
      </w:hyperlink>
      <w:r>
        <w:rPr>
          <w:sz w:val="20"/>
        </w:rPr>
        <w:t xml:space="preserve"> о намерении участвовать на безвозмездной основе в управлении некоммерческой организацией (далее - уведомление) оформляется в письменном виде по форме согласно приложению к настоящему Закону и не позднее десяти рабочих дней до начала участия в управлении некоммерческой организацией либо в день назначения на государственную должность Кировской области, муниципальную должность представляется лично в уполномоченный орган. К уведомлению прилагаются копия учредительного документа некоммерческой организации, в управлении которой лица, указанные в </w:t>
      </w:r>
      <w:hyperlink w:history="0" w:anchor="P158" w:tooltip="2. Лица, замещающие государственные должности Кировской области (за исключением лиц, замещающих государственные должности Кировской области в Законодательном Собрании Кировской области), лица, замещающие муниципальные должности и осуществляющие свои полномочия на постоянной основе, если федеральными законами не установлено иное, предварительно уведомляют Губернатора Кировской области о намерении участвовать на безвозмездной основе в управлении некоммерческой организацией (кроме участия в управлении полит...">
        <w:r>
          <w:rPr>
            <w:sz w:val="20"/>
            <w:color w:val="0000ff"/>
          </w:rPr>
          <w:t xml:space="preserve">части 2</w:t>
        </w:r>
      </w:hyperlink>
      <w:r>
        <w:rPr>
          <w:sz w:val="20"/>
        </w:rPr>
        <w:t xml:space="preserve"> настоящей статьи, намереваются участвовать на безвозмездной основе, и копия Положения об органе управления некоммерческой организации (при наличии такого Положения).</w:t>
      </w:r>
    </w:p>
    <w:p>
      <w:pPr>
        <w:pStyle w:val="0"/>
        <w:spacing w:before="200" w:line-rule="auto"/>
        <w:ind w:firstLine="540"/>
        <w:jc w:val="both"/>
      </w:pPr>
      <w:r>
        <w:rPr>
          <w:sz w:val="20"/>
        </w:rPr>
        <w:t xml:space="preserve">4. Поступившее уведомление регистрируется уполномоченным органом в день поступления. На уведомлении ставится регистрационный номер, дата регистрации, фамилия, инициалы и подпись должностного лица, зарегистрировавшего уведомление.</w:t>
      </w:r>
    </w:p>
    <w:p>
      <w:pPr>
        <w:pStyle w:val="0"/>
        <w:spacing w:before="200" w:line-rule="auto"/>
        <w:ind w:firstLine="540"/>
        <w:jc w:val="both"/>
      </w:pPr>
      <w:r>
        <w:rPr>
          <w:sz w:val="20"/>
        </w:rPr>
        <w:t xml:space="preserve">5. Участие в управлении некоммерческой организацией не допускается, если такое участие приводит или может привести к конфликту интересов при исполнении лицами, указанными в </w:t>
      </w:r>
      <w:hyperlink w:history="0" w:anchor="P158" w:tooltip="2. Лица, замещающие государственные должности Кировской области (за исключением лиц, замещающих государственные должности Кировской области в Законодательном Собрании Кировской области), лица, замещающие муниципальные должности и осуществляющие свои полномочия на постоянной основе, если федеральными законами не установлено иное, предварительно уведомляют Губернатора Кировской области о намерении участвовать на безвозмездной основе в управлении некоммерческой организацией (кроме участия в управлении полит...">
        <w:r>
          <w:rPr>
            <w:sz w:val="20"/>
            <w:color w:val="0000ff"/>
          </w:rPr>
          <w:t xml:space="preserve">части 2</w:t>
        </w:r>
      </w:hyperlink>
      <w:r>
        <w:rPr>
          <w:sz w:val="20"/>
        </w:rPr>
        <w:t xml:space="preserve"> настоящей статьи, должностных обязанностей, а также нарушению иных ограничений, запретов и обязанностей, установленных законодательством Российской Федерации и Кировской области в целях противодействия коррупции.</w:t>
      </w:r>
    </w:p>
    <w:p>
      <w:pPr>
        <w:pStyle w:val="0"/>
        <w:spacing w:before="200" w:line-rule="auto"/>
        <w:ind w:firstLine="540"/>
        <w:jc w:val="both"/>
      </w:pPr>
      <w:r>
        <w:rPr>
          <w:sz w:val="20"/>
        </w:rPr>
        <w:t xml:space="preserve">6. Участие в управлении некоммерческой организацией осуществляется лицами, указанными в </w:t>
      </w:r>
      <w:hyperlink w:history="0" w:anchor="P158" w:tooltip="2. Лица, замещающие государственные должности Кировской области (за исключением лиц, замещающих государственные должности Кировской области в Законодательном Собрании Кировской области), лица, замещающие муниципальные должности и осуществляющие свои полномочия на постоянной основе, если федеральными законами не установлено иное, предварительно уведомляют Губернатора Кировской области о намерении участвовать на безвозмездной основе в управлении некоммерческой организацией (кроме участия в управлении полит...">
        <w:r>
          <w:rPr>
            <w:sz w:val="20"/>
            <w:color w:val="0000ff"/>
          </w:rPr>
          <w:t xml:space="preserve">части 2</w:t>
        </w:r>
      </w:hyperlink>
      <w:r>
        <w:rPr>
          <w:sz w:val="20"/>
        </w:rPr>
        <w:t xml:space="preserve"> настоящей статьи, на безвозмездной основе и во внеслужебное время.</w:t>
      </w:r>
    </w:p>
    <w:p>
      <w:pPr>
        <w:pStyle w:val="0"/>
        <w:spacing w:before="200" w:line-rule="auto"/>
        <w:ind w:firstLine="540"/>
        <w:jc w:val="both"/>
      </w:pPr>
      <w:r>
        <w:rPr>
          <w:sz w:val="20"/>
        </w:rPr>
        <w:t xml:space="preserve">7. Уполномоченный орган осуществляет предварительное рассмотрение уведомления и подготовку мотивированного заключения о возможности (невозможности) участия лица, указанного в </w:t>
      </w:r>
      <w:hyperlink w:history="0" w:anchor="P158" w:tooltip="2. Лица, замещающие государственные должности Кировской области (за исключением лиц, замещающих государственные должности Кировской области в Законодательном Собрании Кировской области), лица, замещающие муниципальные должности и осуществляющие свои полномочия на постоянной основе, если федеральными законами не установлено иное, предварительно уведомляют Губернатора Кировской области о намерении участвовать на безвозмездной основе в управлении некоммерческой организацией (кроме участия в управлении полит...">
        <w:r>
          <w:rPr>
            <w:sz w:val="20"/>
            <w:color w:val="0000ff"/>
          </w:rPr>
          <w:t xml:space="preserve">части 2</w:t>
        </w:r>
      </w:hyperlink>
      <w:r>
        <w:rPr>
          <w:sz w:val="20"/>
        </w:rPr>
        <w:t xml:space="preserve"> настоящей статьи, на безвозмездной основе в управлении некоммерческой организацией (далее - мотивированное заключение).</w:t>
      </w:r>
    </w:p>
    <w:p>
      <w:pPr>
        <w:pStyle w:val="0"/>
        <w:spacing w:before="200" w:line-rule="auto"/>
        <w:ind w:firstLine="540"/>
        <w:jc w:val="both"/>
      </w:pPr>
      <w:r>
        <w:rPr>
          <w:sz w:val="20"/>
        </w:rPr>
        <w:t xml:space="preserve">8. При подготовке мотивированного заключения должностные лица уполномоченного органа имеют право с согласия лица, представившего уведомление, проводить с ним беседу и получать от него письменные пояснения.</w:t>
      </w:r>
    </w:p>
    <w:p>
      <w:pPr>
        <w:pStyle w:val="0"/>
        <w:spacing w:before="200" w:line-rule="auto"/>
        <w:ind w:firstLine="540"/>
        <w:jc w:val="both"/>
      </w:pPr>
      <w:r>
        <w:rPr>
          <w:sz w:val="20"/>
        </w:rPr>
        <w:t xml:space="preserve">9. Уполномоченный орган в течение десяти рабочих дней со дня поступления уведомления направляет уведомление и мотивированное заключение Губернатору Кировской области. Уведомление и мотивированное заключение после рассмотрения их Губернатором Кировской области хранятся в уполномоченном органе.</w:t>
      </w:r>
    </w:p>
    <w:p>
      <w:pPr>
        <w:pStyle w:val="0"/>
        <w:spacing w:before="200" w:line-rule="auto"/>
        <w:ind w:firstLine="540"/>
        <w:jc w:val="both"/>
      </w:pPr>
      <w:r>
        <w:rPr>
          <w:sz w:val="20"/>
        </w:rPr>
        <w:t xml:space="preserve">10. Лица, указанные в </w:t>
      </w:r>
      <w:hyperlink w:history="0" w:anchor="P158" w:tooltip="2. Лица, замещающие государственные должности Кировской области (за исключением лиц, замещающих государственные должности Кировской области в Законодательном Собрании Кировской области), лица, замещающие муниципальные должности и осуществляющие свои полномочия на постоянной основе, если федеральными законами не установлено иное, предварительно уведомляют Губернатора Кировской области о намерении участвовать на безвозмездной основе в управлении некоммерческой организацией (кроме участия в управлении полит...">
        <w:r>
          <w:rPr>
            <w:sz w:val="20"/>
            <w:color w:val="0000ff"/>
          </w:rPr>
          <w:t xml:space="preserve">части 2</w:t>
        </w:r>
      </w:hyperlink>
      <w:r>
        <w:rPr>
          <w:sz w:val="20"/>
        </w:rPr>
        <w:t xml:space="preserve"> настоящей статьи, участвующие в управлении некоммерческой организацией, обязаны незамедлительно в письменной форме уведомить Губернатора Кировской области:</w:t>
      </w:r>
    </w:p>
    <w:p>
      <w:pPr>
        <w:pStyle w:val="0"/>
        <w:spacing w:before="200" w:line-rule="auto"/>
        <w:ind w:firstLine="540"/>
        <w:jc w:val="both"/>
      </w:pPr>
      <w:r>
        <w:rPr>
          <w:sz w:val="20"/>
        </w:rPr>
        <w:t xml:space="preserve">1) об изменении наименования, местонахождения и адреса некоммерческой организации;</w:t>
      </w:r>
    </w:p>
    <w:p>
      <w:pPr>
        <w:pStyle w:val="0"/>
        <w:spacing w:before="200" w:line-rule="auto"/>
        <w:ind w:firstLine="540"/>
        <w:jc w:val="both"/>
      </w:pPr>
      <w:r>
        <w:rPr>
          <w:sz w:val="20"/>
        </w:rPr>
        <w:t xml:space="preserve">2) о реорганизации некоммерческой организации;</w:t>
      </w:r>
    </w:p>
    <w:p>
      <w:pPr>
        <w:pStyle w:val="0"/>
        <w:spacing w:before="200" w:line-rule="auto"/>
        <w:ind w:firstLine="540"/>
        <w:jc w:val="both"/>
      </w:pPr>
      <w:r>
        <w:rPr>
          <w:sz w:val="20"/>
        </w:rPr>
        <w:t xml:space="preserve">3) об изменении единоличного исполнительного органа или коллегиального органа, в качестве которого или в качестве члена которого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pPr>
        <w:pStyle w:val="0"/>
        <w:spacing w:before="200" w:line-rule="auto"/>
        <w:ind w:firstLine="540"/>
        <w:jc w:val="both"/>
      </w:pPr>
      <w:r>
        <w:rPr>
          <w:sz w:val="20"/>
        </w:rPr>
        <w:t xml:space="preserve">4) об изменении функций, которые возложены на лицо, участвующее в управлении некоммерческой организацией;</w:t>
      </w:r>
    </w:p>
    <w:p>
      <w:pPr>
        <w:pStyle w:val="0"/>
        <w:spacing w:before="200" w:line-rule="auto"/>
        <w:ind w:firstLine="540"/>
        <w:jc w:val="both"/>
      </w:pPr>
      <w:r>
        <w:rPr>
          <w:sz w:val="20"/>
        </w:rPr>
        <w:t xml:space="preserve">5) о прекращении участия в управлении некоммерческой организацией;</w:t>
      </w:r>
    </w:p>
    <w:p>
      <w:pPr>
        <w:pStyle w:val="0"/>
        <w:spacing w:before="200" w:line-rule="auto"/>
        <w:ind w:firstLine="540"/>
        <w:jc w:val="both"/>
      </w:pPr>
      <w:r>
        <w:rPr>
          <w:sz w:val="20"/>
        </w:rPr>
        <w:t xml:space="preserve">6) о замещении иной государственной должности Кировской области, муниципальной должности,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Кировской области.</w:t>
      </w:r>
    </w:p>
    <w:p>
      <w:pPr>
        <w:pStyle w:val="0"/>
        <w:spacing w:before="200" w:line-rule="auto"/>
        <w:ind w:firstLine="540"/>
        <w:jc w:val="both"/>
      </w:pPr>
      <w:r>
        <w:rPr>
          <w:sz w:val="20"/>
        </w:rPr>
        <w:t xml:space="preserve">11. Лица, замещающие государственные должности Кировской области,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если иное не предусмотрено федеральными законами, за исключением случаев, если по данным фактам проведена или проводится проверка органами прокуратуры или другими государственными органами.</w:t>
      </w:r>
    </w:p>
    <w:p>
      <w:pPr>
        <w:pStyle w:val="0"/>
        <w:jc w:val="both"/>
      </w:pPr>
      <w:r>
        <w:rPr>
          <w:sz w:val="20"/>
        </w:rPr>
        <w:t xml:space="preserve">(часть 11 введена </w:t>
      </w:r>
      <w:hyperlink w:history="0" r:id="rId39" w:tooltip="Закон Кировской области от 07.04.2023 N 162-ЗО &quot;О внесении изменений в отдельные законы Кировской области&quot; (принят постановлением Законодательного Собрания Кировской области от 30.03.2023 N 21/43) {КонсультантПлюс}">
        <w:r>
          <w:rPr>
            <w:sz w:val="20"/>
            <w:color w:val="0000ff"/>
          </w:rPr>
          <w:t xml:space="preserve">Законом</w:t>
        </w:r>
      </w:hyperlink>
      <w:r>
        <w:rPr>
          <w:sz w:val="20"/>
        </w:rPr>
        <w:t xml:space="preserve"> Кировской области от 07.04.2023 N 162-ЗО)</w:t>
      </w:r>
    </w:p>
    <w:p>
      <w:pPr>
        <w:pStyle w:val="0"/>
        <w:spacing w:before="200" w:line-rule="auto"/>
        <w:ind w:firstLine="540"/>
        <w:jc w:val="both"/>
      </w:pPr>
      <w:r>
        <w:rPr>
          <w:sz w:val="20"/>
        </w:rPr>
        <w:t xml:space="preserve">12. Уведомление о фактах обращения в целях склонения к совершению коррупционных правонарушений подается в письменной форме в срок не позднее пяти дней со дня соответствующего обращения.</w:t>
      </w:r>
    </w:p>
    <w:p>
      <w:pPr>
        <w:pStyle w:val="0"/>
        <w:jc w:val="both"/>
      </w:pPr>
      <w:r>
        <w:rPr>
          <w:sz w:val="20"/>
        </w:rPr>
        <w:t xml:space="preserve">(часть 12 введена </w:t>
      </w:r>
      <w:hyperlink w:history="0" r:id="rId40" w:tooltip="Закон Кировской области от 07.04.2023 N 162-ЗО &quot;О внесении изменений в отдельные законы Кировской области&quot; (принят постановлением Законодательного Собрания Кировской области от 30.03.2023 N 21/43) {КонсультантПлюс}">
        <w:r>
          <w:rPr>
            <w:sz w:val="20"/>
            <w:color w:val="0000ff"/>
          </w:rPr>
          <w:t xml:space="preserve">Законом</w:t>
        </w:r>
      </w:hyperlink>
      <w:r>
        <w:rPr>
          <w:sz w:val="20"/>
        </w:rPr>
        <w:t xml:space="preserve"> Кировской области от 07.04.2023 N 162-ЗО)</w:t>
      </w:r>
    </w:p>
    <w:p>
      <w:pPr>
        <w:pStyle w:val="0"/>
        <w:spacing w:before="200" w:line-rule="auto"/>
        <w:ind w:firstLine="540"/>
        <w:jc w:val="both"/>
      </w:pPr>
      <w:r>
        <w:rPr>
          <w:sz w:val="20"/>
        </w:rPr>
        <w:t xml:space="preserve">13. В уведомлении о фактах обращения в целях склонения к совершению коррупционных правонарушений указываются следующие сведения:</w:t>
      </w:r>
    </w:p>
    <w:p>
      <w:pPr>
        <w:pStyle w:val="0"/>
        <w:spacing w:before="200" w:line-rule="auto"/>
        <w:ind w:firstLine="540"/>
        <w:jc w:val="both"/>
      </w:pPr>
      <w:r>
        <w:rPr>
          <w:sz w:val="20"/>
        </w:rPr>
        <w:t xml:space="preserve">1) фамилия, имя, отчество (при наличии) лица, замещающего государственную должность Кировской области;</w:t>
      </w:r>
    </w:p>
    <w:p>
      <w:pPr>
        <w:pStyle w:val="0"/>
        <w:spacing w:before="200" w:line-rule="auto"/>
        <w:ind w:firstLine="540"/>
        <w:jc w:val="both"/>
      </w:pPr>
      <w:r>
        <w:rPr>
          <w:sz w:val="20"/>
        </w:rPr>
        <w:t xml:space="preserve">2) дата, время, место, иные обстоятельства, при которых произошло обращение к лицу, замещающему государственную должность Кировской области, в целях склонения его к совершению коррупционных правонарушений;</w:t>
      </w:r>
    </w:p>
    <w:p>
      <w:pPr>
        <w:pStyle w:val="0"/>
        <w:spacing w:before="200" w:line-rule="auto"/>
        <w:ind w:firstLine="540"/>
        <w:jc w:val="both"/>
      </w:pPr>
      <w:r>
        <w:rPr>
          <w:sz w:val="20"/>
        </w:rPr>
        <w:t xml:space="preserve">3) имеющиеся у лица, замещающего государственную должность Кировской области, данные о лице (лицах), обратившемся (обратившихся) к нему в целях склонения его к совершению коррупционных правонарушений;</w:t>
      </w:r>
    </w:p>
    <w:p>
      <w:pPr>
        <w:pStyle w:val="0"/>
        <w:spacing w:before="200" w:line-rule="auto"/>
        <w:ind w:firstLine="540"/>
        <w:jc w:val="both"/>
      </w:pPr>
      <w:r>
        <w:rPr>
          <w:sz w:val="20"/>
        </w:rPr>
        <w:t xml:space="preserve">4) сведения о коррупционных правонарушениях, которые предлагалось совершить лицу, замещающему государственную должность Кировской области;</w:t>
      </w:r>
    </w:p>
    <w:p>
      <w:pPr>
        <w:pStyle w:val="0"/>
        <w:spacing w:before="200" w:line-rule="auto"/>
        <w:ind w:firstLine="540"/>
        <w:jc w:val="both"/>
      </w:pPr>
      <w:r>
        <w:rPr>
          <w:sz w:val="20"/>
        </w:rPr>
        <w:t xml:space="preserve">5) информация об отказе (согласии) принять предложение лица (лиц) о совершении коррупционных правонарушений.</w:t>
      </w:r>
    </w:p>
    <w:p>
      <w:pPr>
        <w:pStyle w:val="0"/>
        <w:jc w:val="both"/>
      </w:pPr>
      <w:r>
        <w:rPr>
          <w:sz w:val="20"/>
        </w:rPr>
        <w:t xml:space="preserve">(часть 13 введена </w:t>
      </w:r>
      <w:hyperlink w:history="0" r:id="rId41" w:tooltip="Закон Кировской области от 07.04.2023 N 162-ЗО &quot;О внесении изменений в отдельные законы Кировской области&quot; (принят постановлением Законодательного Собрания Кировской области от 30.03.2023 N 21/43) {КонсультантПлюс}">
        <w:r>
          <w:rPr>
            <w:sz w:val="20"/>
            <w:color w:val="0000ff"/>
          </w:rPr>
          <w:t xml:space="preserve">Законом</w:t>
        </w:r>
      </w:hyperlink>
      <w:r>
        <w:rPr>
          <w:sz w:val="20"/>
        </w:rPr>
        <w:t xml:space="preserve"> Кировской области от 07.04.2023 N 162-ЗО)</w:t>
      </w:r>
    </w:p>
    <w:p>
      <w:pPr>
        <w:pStyle w:val="0"/>
        <w:spacing w:before="200" w:line-rule="auto"/>
        <w:ind w:firstLine="540"/>
        <w:jc w:val="both"/>
      </w:pPr>
      <w:r>
        <w:rPr>
          <w:sz w:val="20"/>
        </w:rPr>
        <w:t xml:space="preserve">14. К уведомлению о фактах обращения в целях склонения к совершению коррупционных правонарушений прилагаются все имеющиеся документы, материалы, содержащие информацию об обращении к лицу, замещающему государственную должность Кировской области, в целях склонения его к совершению коррупционных правонарушений.</w:t>
      </w:r>
    </w:p>
    <w:p>
      <w:pPr>
        <w:pStyle w:val="0"/>
        <w:jc w:val="both"/>
      </w:pPr>
      <w:r>
        <w:rPr>
          <w:sz w:val="20"/>
        </w:rPr>
        <w:t xml:space="preserve">(часть 14 введена </w:t>
      </w:r>
      <w:hyperlink w:history="0" r:id="rId42" w:tooltip="Закон Кировской области от 07.04.2023 N 162-ЗО &quot;О внесении изменений в отдельные законы Кировской области&quot; (принят постановлением Законодательного Собрания Кировской области от 30.03.2023 N 21/43) {КонсультантПлюс}">
        <w:r>
          <w:rPr>
            <w:sz w:val="20"/>
            <w:color w:val="0000ff"/>
          </w:rPr>
          <w:t xml:space="preserve">Законом</w:t>
        </w:r>
      </w:hyperlink>
      <w:r>
        <w:rPr>
          <w:sz w:val="20"/>
        </w:rPr>
        <w:t xml:space="preserve"> Кировской области от 07.04.2023 N 162-ЗО)</w:t>
      </w:r>
    </w:p>
    <w:p>
      <w:pPr>
        <w:pStyle w:val="0"/>
        <w:spacing w:before="200" w:line-rule="auto"/>
        <w:ind w:firstLine="540"/>
        <w:jc w:val="both"/>
      </w:pPr>
      <w:r>
        <w:rPr>
          <w:sz w:val="20"/>
        </w:rPr>
        <w:t xml:space="preserve">15. Уведомление о фактах обращения в целях склонения к совершению коррупционных правонарушений подписывается лицом, его составившим, с указанием даты составления.</w:t>
      </w:r>
    </w:p>
    <w:p>
      <w:pPr>
        <w:pStyle w:val="0"/>
        <w:jc w:val="both"/>
      </w:pPr>
      <w:r>
        <w:rPr>
          <w:sz w:val="20"/>
        </w:rPr>
        <w:t xml:space="preserve">(часть 15 введена </w:t>
      </w:r>
      <w:hyperlink w:history="0" r:id="rId43" w:tooltip="Закон Кировской области от 07.04.2023 N 162-ЗО &quot;О внесении изменений в отдельные законы Кировской области&quot; (принят постановлением Законодательного Собрания Кировской области от 30.03.2023 N 21/43) {КонсультантПлюс}">
        <w:r>
          <w:rPr>
            <w:sz w:val="20"/>
            <w:color w:val="0000ff"/>
          </w:rPr>
          <w:t xml:space="preserve">Законом</w:t>
        </w:r>
      </w:hyperlink>
      <w:r>
        <w:rPr>
          <w:sz w:val="20"/>
        </w:rPr>
        <w:t xml:space="preserve"> Кировской области от 07.04.2023 N 162-ЗО)</w:t>
      </w:r>
    </w:p>
    <w:p>
      <w:pPr>
        <w:pStyle w:val="0"/>
        <w:jc w:val="both"/>
      </w:pPr>
      <w:r>
        <w:rPr>
          <w:sz w:val="20"/>
        </w:rPr>
      </w:r>
    </w:p>
    <w:p>
      <w:pPr>
        <w:pStyle w:val="2"/>
        <w:outlineLvl w:val="1"/>
        <w:ind w:firstLine="540"/>
        <w:jc w:val="both"/>
      </w:pPr>
      <w:r>
        <w:rPr>
          <w:sz w:val="20"/>
        </w:rPr>
        <w:t xml:space="preserve">Статья 14.1. Обязанность государственных органов, органов местного самоуправления</w:t>
      </w:r>
    </w:p>
    <w:p>
      <w:pPr>
        <w:pStyle w:val="0"/>
        <w:ind w:firstLine="540"/>
        <w:jc w:val="both"/>
      </w:pPr>
      <w:r>
        <w:rPr>
          <w:sz w:val="20"/>
        </w:rPr>
        <w:t xml:space="preserve">(введена </w:t>
      </w:r>
      <w:hyperlink w:history="0" r:id="rId44" w:tooltip="Закон Кировской области от 04.05.2012 N 146-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6.04.2012 N 13/86) {КонсультантПлюс}">
        <w:r>
          <w:rPr>
            <w:sz w:val="20"/>
            <w:color w:val="0000ff"/>
          </w:rPr>
          <w:t xml:space="preserve">Законом</w:t>
        </w:r>
      </w:hyperlink>
      <w:r>
        <w:rPr>
          <w:sz w:val="20"/>
        </w:rPr>
        <w:t xml:space="preserve"> Кировской области от 04.05.2012 N 146-ЗО)</w:t>
      </w:r>
    </w:p>
    <w:p>
      <w:pPr>
        <w:pStyle w:val="0"/>
        <w:jc w:val="both"/>
      </w:pPr>
      <w:r>
        <w:rPr>
          <w:sz w:val="20"/>
        </w:rPr>
      </w:r>
    </w:p>
    <w:p>
      <w:pPr>
        <w:pStyle w:val="0"/>
        <w:ind w:firstLine="540"/>
        <w:jc w:val="both"/>
      </w:pPr>
      <w:r>
        <w:rPr>
          <w:sz w:val="20"/>
        </w:rPr>
        <w:t xml:space="preserve">Государственные органы Кировской области, органы местного самоуправления Кировской области, а также их должностные лица обеспечивают исполнение требований, установленных </w:t>
      </w:r>
      <w:hyperlink w:history="0" r:id="rId45"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пунктом 4.1 статьи 5</w:t>
        </w:r>
      </w:hyperlink>
      <w:r>
        <w:rPr>
          <w:sz w:val="20"/>
        </w:rPr>
        <w:t xml:space="preserve"> Федерального закона "О противодействии коррупции".</w:t>
      </w:r>
    </w:p>
    <w:p>
      <w:pPr>
        <w:pStyle w:val="0"/>
        <w:jc w:val="both"/>
      </w:pPr>
      <w:r>
        <w:rPr>
          <w:sz w:val="20"/>
        </w:rPr>
      </w:r>
    </w:p>
    <w:p>
      <w:pPr>
        <w:pStyle w:val="2"/>
        <w:outlineLvl w:val="1"/>
        <w:ind w:firstLine="540"/>
        <w:jc w:val="both"/>
      </w:pPr>
      <w:r>
        <w:rPr>
          <w:sz w:val="20"/>
        </w:rPr>
        <w:t xml:space="preserve">Статьи 14.2 - 14.4. Утратили силу. - </w:t>
      </w:r>
      <w:hyperlink w:history="0" r:id="rId46" w:tooltip="Закон Кировской области от 09.07.2019 N 274-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5.06.2019 N 32/143) {КонсультантПлюс}">
        <w:r>
          <w:rPr>
            <w:sz w:val="20"/>
            <w:color w:val="0000ff"/>
          </w:rPr>
          <w:t xml:space="preserve">Закон</w:t>
        </w:r>
      </w:hyperlink>
      <w:r>
        <w:rPr>
          <w:sz w:val="20"/>
        </w:rPr>
        <w:t xml:space="preserve"> Кировской области от 09.07.2019 N 274-ЗО.</w:t>
      </w:r>
    </w:p>
    <w:p>
      <w:pPr>
        <w:pStyle w:val="0"/>
        <w:jc w:val="both"/>
      </w:pPr>
      <w:r>
        <w:rPr>
          <w:sz w:val="20"/>
        </w:rPr>
      </w:r>
    </w:p>
    <w:p>
      <w:pPr>
        <w:pStyle w:val="2"/>
        <w:outlineLvl w:val="1"/>
        <w:ind w:firstLine="540"/>
        <w:jc w:val="both"/>
      </w:pPr>
      <w:r>
        <w:rPr>
          <w:sz w:val="20"/>
        </w:rPr>
        <w:t xml:space="preserve">Статья 14.5. Ограничения, налагаемые на гражданина, замещавшего государственную должность Кировской области</w:t>
      </w:r>
    </w:p>
    <w:p>
      <w:pPr>
        <w:pStyle w:val="0"/>
        <w:ind w:firstLine="540"/>
        <w:jc w:val="both"/>
      </w:pPr>
      <w:r>
        <w:rPr>
          <w:sz w:val="20"/>
        </w:rPr>
        <w:t xml:space="preserve">(введена </w:t>
      </w:r>
      <w:hyperlink w:history="0" r:id="rId47" w:tooltip="Закон Кировской области от 31.05.2016 N 665-ЗО &quot;О внесении изменения в Закон Кировской области &quot;О противодействии коррупции в Кировской области&quot; (принят постановлением Законодательного Собрания Кировской области от 19.05.2016 N 57/174) {КонсультантПлюс}">
        <w:r>
          <w:rPr>
            <w:sz w:val="20"/>
            <w:color w:val="0000ff"/>
          </w:rPr>
          <w:t xml:space="preserve">Законом</w:t>
        </w:r>
      </w:hyperlink>
      <w:r>
        <w:rPr>
          <w:sz w:val="20"/>
        </w:rPr>
        <w:t xml:space="preserve"> Кировской области от 31.05.2016 N 665-ЗО)</w:t>
      </w:r>
    </w:p>
    <w:p>
      <w:pPr>
        <w:pStyle w:val="0"/>
        <w:jc w:val="both"/>
      </w:pPr>
      <w:r>
        <w:rPr>
          <w:sz w:val="20"/>
        </w:rPr>
      </w:r>
    </w:p>
    <w:p>
      <w:pPr>
        <w:pStyle w:val="0"/>
        <w:ind w:firstLine="540"/>
        <w:jc w:val="both"/>
      </w:pPr>
      <w:r>
        <w:rPr>
          <w:sz w:val="20"/>
        </w:rPr>
        <w:t xml:space="preserve">Гражданин, замещавший государственную должность Кировской области (за исключением должности мирового судьи), в течение двух лет со дня освобождения от указанной должности имеет право замещать должность в коммерческой или некоммерческой организации и (или) выполнять в такой организации работы (оказывать такой организации услуги)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с согласия комиссии по координации работы по противодействию коррупции в Кировской области.</w:t>
      </w:r>
    </w:p>
    <w:p>
      <w:pPr>
        <w:pStyle w:val="0"/>
        <w:jc w:val="both"/>
      </w:pPr>
      <w:r>
        <w:rPr>
          <w:sz w:val="20"/>
        </w:rPr>
      </w:r>
    </w:p>
    <w:p>
      <w:pPr>
        <w:pStyle w:val="2"/>
        <w:outlineLvl w:val="1"/>
        <w:ind w:firstLine="540"/>
        <w:jc w:val="both"/>
      </w:pPr>
      <w:r>
        <w:rPr>
          <w:sz w:val="20"/>
        </w:rPr>
        <w:t xml:space="preserve">Статья 15. Утратила силу. - </w:t>
      </w:r>
      <w:hyperlink w:history="0" r:id="rId48" w:tooltip="Закон Кировской области от 29.09.2009 N 421-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4.09.2009 N 40/248) {КонсультантПлюс}">
        <w:r>
          <w:rPr>
            <w:sz w:val="20"/>
            <w:color w:val="0000ff"/>
          </w:rPr>
          <w:t xml:space="preserve">Закон</w:t>
        </w:r>
      </w:hyperlink>
      <w:r>
        <w:rPr>
          <w:sz w:val="20"/>
        </w:rPr>
        <w:t xml:space="preserve"> Кировской области от 29.09.2009 N 421-ЗО.</w:t>
      </w:r>
    </w:p>
    <w:p>
      <w:pPr>
        <w:pStyle w:val="0"/>
        <w:jc w:val="both"/>
      </w:pPr>
      <w:r>
        <w:rPr>
          <w:sz w:val="20"/>
        </w:rPr>
      </w:r>
    </w:p>
    <w:p>
      <w:pPr>
        <w:pStyle w:val="2"/>
        <w:outlineLvl w:val="1"/>
        <w:ind w:firstLine="540"/>
        <w:jc w:val="both"/>
      </w:pPr>
      <w:r>
        <w:rPr>
          <w:sz w:val="20"/>
        </w:rPr>
        <w:t xml:space="preserve">Статья 16. Конфликт интересов</w:t>
      </w:r>
    </w:p>
    <w:p>
      <w:pPr>
        <w:pStyle w:val="0"/>
        <w:ind w:firstLine="540"/>
        <w:jc w:val="both"/>
      </w:pPr>
      <w:r>
        <w:rPr>
          <w:sz w:val="20"/>
        </w:rPr>
        <w:t xml:space="preserve">(в ред. </w:t>
      </w:r>
      <w:hyperlink w:history="0" r:id="rId49" w:tooltip="Закон Кировской области от 25.12.2015 N 613-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17.12.2015 N 53/339) {КонсультантПлюс}">
        <w:r>
          <w:rPr>
            <w:sz w:val="20"/>
            <w:color w:val="0000ff"/>
          </w:rPr>
          <w:t xml:space="preserve">Закона</w:t>
        </w:r>
      </w:hyperlink>
      <w:r>
        <w:rPr>
          <w:sz w:val="20"/>
        </w:rPr>
        <w:t xml:space="preserve"> Кировской области от 25.12.2015 N 613-ЗО)</w:t>
      </w:r>
    </w:p>
    <w:p>
      <w:pPr>
        <w:pStyle w:val="0"/>
        <w:jc w:val="both"/>
      </w:pPr>
      <w:r>
        <w:rPr>
          <w:sz w:val="20"/>
        </w:rPr>
      </w:r>
    </w:p>
    <w:bookmarkStart w:id="206" w:name="P206"/>
    <w:bookmarkEnd w:id="206"/>
    <w:p>
      <w:pPr>
        <w:pStyle w:val="0"/>
        <w:ind w:firstLine="540"/>
        <w:jc w:val="both"/>
      </w:pPr>
      <w:r>
        <w:rPr>
          <w:sz w:val="20"/>
        </w:rPr>
        <w:t xml:space="preserve">1. Под конфликтом интересов в соответствии с Федеральным </w:t>
      </w:r>
      <w:hyperlink w:history="0" r:id="rId50"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06"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06"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06"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jc w:val="both"/>
      </w:pPr>
      <w:r>
        <w:rPr>
          <w:sz w:val="20"/>
        </w:rPr>
      </w:r>
    </w:p>
    <w:p>
      <w:pPr>
        <w:pStyle w:val="1"/>
        <w:jc w:val="both"/>
      </w:pPr>
      <w:r>
        <w:rPr>
          <w:sz w:val="20"/>
        </w:rPr>
        <w:t xml:space="preserve">               1</w:t>
      </w:r>
    </w:p>
    <w:p>
      <w:pPr>
        <w:pStyle w:val="1"/>
        <w:jc w:val="both"/>
      </w:pPr>
      <w:r>
        <w:rPr>
          <w:sz w:val="20"/>
        </w:rPr>
        <w:t xml:space="preserve">    Статья   16 .   Порядок   предотвращения   и  урегулирования  конфликта</w:t>
      </w:r>
    </w:p>
    <w:p>
      <w:pPr>
        <w:pStyle w:val="1"/>
        <w:jc w:val="both"/>
      </w:pPr>
      <w:r>
        <w:rPr>
          <w:sz w:val="20"/>
        </w:rPr>
        <w:t xml:space="preserve">интересов</w:t>
      </w:r>
    </w:p>
    <w:p>
      <w:pPr>
        <w:pStyle w:val="0"/>
        <w:ind w:firstLine="540"/>
        <w:jc w:val="both"/>
      </w:pPr>
      <w:r>
        <w:rPr>
          <w:sz w:val="20"/>
        </w:rPr>
        <w:t xml:space="preserve">(введена </w:t>
      </w:r>
      <w:hyperlink w:history="0" r:id="rId51" w:tooltip="Закон Кировской области от 25.12.2015 N 613-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17.12.2015 N 53/339) {КонсультантПлюс}">
        <w:r>
          <w:rPr>
            <w:sz w:val="20"/>
            <w:color w:val="0000ff"/>
          </w:rPr>
          <w:t xml:space="preserve">Законом</w:t>
        </w:r>
      </w:hyperlink>
      <w:r>
        <w:rPr>
          <w:sz w:val="20"/>
        </w:rPr>
        <w:t xml:space="preserve"> Кировской области от 25.12.2015 N 613-ЗО)</w:t>
      </w:r>
    </w:p>
    <w:p>
      <w:pPr>
        <w:pStyle w:val="0"/>
        <w:jc w:val="both"/>
      </w:pPr>
      <w:r>
        <w:rPr>
          <w:sz w:val="20"/>
        </w:rPr>
      </w:r>
    </w:p>
    <w:p>
      <w:pPr>
        <w:pStyle w:val="0"/>
        <w:ind w:firstLine="540"/>
        <w:jc w:val="both"/>
      </w:pPr>
      <w:r>
        <w:rPr>
          <w:sz w:val="20"/>
        </w:rPr>
        <w:t xml:space="preserve">1. Лицо, указанное в </w:t>
      </w:r>
      <w:hyperlink w:history="0" w:anchor="P206"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16</w:t>
        </w:r>
      </w:hyperlink>
      <w:r>
        <w:rPr>
          <w:sz w:val="20"/>
        </w:rPr>
        <w:t xml:space="preserve"> настоящего Закона, обязано принимать меры по недопущению любой возможности возникновения конфликта интересов.</w:t>
      </w:r>
    </w:p>
    <w:p>
      <w:pPr>
        <w:pStyle w:val="0"/>
        <w:spacing w:before="200" w:line-rule="auto"/>
        <w:ind w:firstLine="540"/>
        <w:jc w:val="both"/>
      </w:pPr>
      <w:r>
        <w:rPr>
          <w:sz w:val="20"/>
        </w:rPr>
        <w:t xml:space="preserve">2. Лицо, указанное в </w:t>
      </w:r>
      <w:hyperlink w:history="0" w:anchor="P206"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16</w:t>
        </w:r>
      </w:hyperlink>
      <w:r>
        <w:rPr>
          <w:sz w:val="20"/>
        </w:rPr>
        <w:t xml:space="preserve"> настоящего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pPr>
        <w:pStyle w:val="0"/>
        <w:spacing w:before="200" w:line-rule="auto"/>
        <w:ind w:firstLine="540"/>
        <w:jc w:val="both"/>
      </w:pPr>
      <w:r>
        <w:rPr>
          <w:sz w:val="20"/>
        </w:rPr>
        <w:t xml:space="preserve">3. Представитель нанимателя (работодатель), если ему стало известно о возникновении у лица, указанного в </w:t>
      </w:r>
      <w:hyperlink w:history="0" w:anchor="P206"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16</w:t>
        </w:r>
      </w:hyperlink>
      <w:r>
        <w:rPr>
          <w:sz w:val="20"/>
        </w:rPr>
        <w:t xml:space="preserve"> настоящего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06"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16</w:t>
        </w:r>
      </w:hyperlink>
      <w:r>
        <w:rPr>
          <w:sz w:val="20"/>
        </w:rPr>
        <w:t xml:space="preserve"> настоящего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06"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16</w:t>
        </w:r>
      </w:hyperlink>
      <w:r>
        <w:rPr>
          <w:sz w:val="20"/>
        </w:rPr>
        <w:t xml:space="preserve"> настоящего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06"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16</w:t>
        </w:r>
      </w:hyperlink>
      <w:r>
        <w:rPr>
          <w:sz w:val="20"/>
        </w:rPr>
        <w:t xml:space="preserve"> настоящего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pPr>
        <w:pStyle w:val="0"/>
        <w:spacing w:before="200" w:line-rule="auto"/>
        <w:ind w:firstLine="540"/>
        <w:jc w:val="both"/>
      </w:pPr>
      <w:r>
        <w:rPr>
          <w:sz w:val="20"/>
        </w:rPr>
        <w:t xml:space="preserve">7. В случае, если лицо, указанное в </w:t>
      </w:r>
      <w:hyperlink w:history="0" w:anchor="P206"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16</w:t>
        </w:r>
      </w:hyperlink>
      <w:r>
        <w:rPr>
          <w:sz w:val="20"/>
        </w:rPr>
        <w:t xml:space="preserve"> настоящего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pPr>
        <w:pStyle w:val="0"/>
        <w:jc w:val="both"/>
      </w:pPr>
      <w:r>
        <w:rPr>
          <w:sz w:val="20"/>
        </w:rPr>
      </w:r>
    </w:p>
    <w:p>
      <w:pPr>
        <w:pStyle w:val="2"/>
        <w:outlineLvl w:val="1"/>
        <w:ind w:firstLine="540"/>
        <w:jc w:val="both"/>
      </w:pPr>
      <w:r>
        <w:rPr>
          <w:sz w:val="20"/>
        </w:rPr>
        <w:t xml:space="preserve">Статьи 17 - 19. Утратили силу. - </w:t>
      </w:r>
      <w:hyperlink w:history="0" r:id="rId52" w:tooltip="Закон Кировской области от 29.09.2009 N 421-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4.09.2009 N 40/248) {КонсультантПлюс}">
        <w:r>
          <w:rPr>
            <w:sz w:val="20"/>
            <w:color w:val="0000ff"/>
          </w:rPr>
          <w:t xml:space="preserve">Закон</w:t>
        </w:r>
      </w:hyperlink>
      <w:r>
        <w:rPr>
          <w:sz w:val="20"/>
        </w:rPr>
        <w:t xml:space="preserve"> Кировской области от 29.09.2009 N 421-ЗО.</w:t>
      </w:r>
    </w:p>
    <w:p>
      <w:pPr>
        <w:pStyle w:val="0"/>
        <w:jc w:val="both"/>
      </w:pPr>
      <w:r>
        <w:rPr>
          <w:sz w:val="20"/>
        </w:rPr>
      </w:r>
    </w:p>
    <w:p>
      <w:pPr>
        <w:pStyle w:val="2"/>
        <w:outlineLvl w:val="1"/>
        <w:ind w:firstLine="540"/>
        <w:jc w:val="both"/>
      </w:pPr>
      <w:r>
        <w:rPr>
          <w:sz w:val="20"/>
        </w:rPr>
        <w:t xml:space="preserve">Статья 20. Ответственность физических, юридических лиц в сфере противодействия коррупции</w:t>
      </w:r>
    </w:p>
    <w:p>
      <w:pPr>
        <w:pStyle w:val="0"/>
        <w:jc w:val="both"/>
      </w:pPr>
      <w:r>
        <w:rPr>
          <w:sz w:val="20"/>
        </w:rPr>
      </w:r>
    </w:p>
    <w:p>
      <w:pPr>
        <w:pStyle w:val="0"/>
        <w:ind w:firstLine="540"/>
        <w:jc w:val="both"/>
      </w:pPr>
      <w:r>
        <w:rPr>
          <w:sz w:val="20"/>
        </w:rPr>
        <w:t xml:space="preserve">Физические и юридические лица несут ответственность за совершение коррупционных правонарушений, установленную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21.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по истечении 10 дней со дня его официального опубликования.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Кировской области</w:t>
      </w:r>
    </w:p>
    <w:p>
      <w:pPr>
        <w:pStyle w:val="0"/>
        <w:jc w:val="right"/>
      </w:pPr>
      <w:r>
        <w:rPr>
          <w:sz w:val="20"/>
        </w:rPr>
        <w:t xml:space="preserve">Н.Ю.БЕЛЫХ</w:t>
      </w:r>
    </w:p>
    <w:p>
      <w:pPr>
        <w:pStyle w:val="0"/>
      </w:pPr>
      <w:r>
        <w:rPr>
          <w:sz w:val="20"/>
        </w:rPr>
        <w:t xml:space="preserve">г. Киров</w:t>
      </w:r>
    </w:p>
    <w:p>
      <w:pPr>
        <w:pStyle w:val="0"/>
        <w:spacing w:before="200" w:line-rule="auto"/>
      </w:pPr>
      <w:r>
        <w:rPr>
          <w:sz w:val="20"/>
        </w:rPr>
        <w:t xml:space="preserve">30 апреля 2009 года</w:t>
      </w:r>
    </w:p>
    <w:p>
      <w:pPr>
        <w:pStyle w:val="0"/>
        <w:spacing w:before="200" w:line-rule="auto"/>
      </w:pPr>
      <w:r>
        <w:rPr>
          <w:sz w:val="20"/>
        </w:rPr>
        <w:t xml:space="preserve">N 365-ЗО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Закону</w:t>
      </w:r>
    </w:p>
    <w:p>
      <w:pPr>
        <w:pStyle w:val="0"/>
        <w:jc w:val="right"/>
      </w:pPr>
      <w:r>
        <w:rPr>
          <w:sz w:val="20"/>
        </w:rPr>
        <w:t xml:space="preserve">Кировской области</w:t>
      </w:r>
    </w:p>
    <w:p>
      <w:pPr>
        <w:pStyle w:val="0"/>
        <w:jc w:val="right"/>
      </w:pPr>
      <w:r>
        <w:rPr>
          <w:sz w:val="20"/>
        </w:rPr>
        <w:t xml:space="preserve">"О противодействии коррупции</w:t>
      </w:r>
    </w:p>
    <w:p>
      <w:pPr>
        <w:pStyle w:val="0"/>
        <w:jc w:val="right"/>
      </w:pPr>
      <w:r>
        <w:rPr>
          <w:sz w:val="20"/>
        </w:rPr>
        <w:t xml:space="preserve">в Кировской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3" w:tooltip="Закон Кировской области от 19.12.2022 N 147-ЗО &quot;О внесении изменений в отдельные законы Кировской области&quot; (принят постановлением Законодательного Собрания Кировской области от 15.12.2022 N 18/298) {КонсультантПлюс}">
              <w:r>
                <w:rPr>
                  <w:sz w:val="20"/>
                  <w:color w:val="0000ff"/>
                </w:rPr>
                <w:t xml:space="preserve">Закона</w:t>
              </w:r>
            </w:hyperlink>
            <w:r>
              <w:rPr>
                <w:sz w:val="20"/>
                <w:color w:val="392c69"/>
              </w:rPr>
              <w:t xml:space="preserve"> Кировской области от 19.12.2022 N 147-ЗО)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1731"/>
        <w:gridCol w:w="1171"/>
        <w:gridCol w:w="1281"/>
        <w:gridCol w:w="1107"/>
        <w:gridCol w:w="510"/>
        <w:gridCol w:w="3271"/>
      </w:tblGrid>
      <w:tr>
        <w:tc>
          <w:tcPr>
            <w:gridSpan w:val="3"/>
            <w:tcW w:w="4183" w:type="dxa"/>
            <w:tcBorders>
              <w:top w:val="nil"/>
              <w:left w:val="nil"/>
              <w:bottom w:val="nil"/>
              <w:right w:val="nil"/>
            </w:tcBorders>
          </w:tcPr>
          <w:p>
            <w:pPr>
              <w:pStyle w:val="0"/>
            </w:pPr>
            <w:r>
              <w:rPr>
                <w:sz w:val="20"/>
              </w:rPr>
            </w:r>
          </w:p>
        </w:tc>
        <w:tc>
          <w:tcPr>
            <w:gridSpan w:val="3"/>
            <w:tcW w:w="4888" w:type="dxa"/>
            <w:tcBorders>
              <w:top w:val="nil"/>
              <w:left w:val="nil"/>
              <w:bottom w:val="nil"/>
              <w:right w:val="nil"/>
            </w:tcBorders>
          </w:tcPr>
          <w:p>
            <w:pPr>
              <w:pStyle w:val="0"/>
            </w:pPr>
            <w:r>
              <w:rPr>
                <w:sz w:val="20"/>
              </w:rPr>
              <w:t xml:space="preserve">Губернатору Кировской области</w:t>
            </w:r>
          </w:p>
        </w:tc>
      </w:tr>
      <w:tr>
        <w:tc>
          <w:tcPr>
            <w:gridSpan w:val="3"/>
            <w:tcW w:w="4183" w:type="dxa"/>
            <w:tcBorders>
              <w:top w:val="nil"/>
              <w:left w:val="nil"/>
              <w:bottom w:val="nil"/>
              <w:right w:val="nil"/>
            </w:tcBorders>
          </w:tcPr>
          <w:p>
            <w:pPr>
              <w:pStyle w:val="0"/>
              <w:jc w:val="center"/>
            </w:pPr>
            <w:r>
              <w:rPr>
                <w:sz w:val="20"/>
              </w:rPr>
              <w:t xml:space="preserve">____________________________</w:t>
            </w:r>
          </w:p>
          <w:p>
            <w:pPr>
              <w:pStyle w:val="0"/>
              <w:jc w:val="center"/>
            </w:pPr>
            <w:r>
              <w:rPr>
                <w:sz w:val="20"/>
              </w:rPr>
              <w:t xml:space="preserve">(отметка об ознакомлении)</w:t>
            </w:r>
          </w:p>
        </w:tc>
        <w:tc>
          <w:tcPr>
            <w:gridSpan w:val="3"/>
            <w:tcW w:w="4888" w:type="dxa"/>
            <w:tcBorders>
              <w:top w:val="nil"/>
              <w:left w:val="nil"/>
              <w:bottom w:val="nil"/>
              <w:right w:val="nil"/>
            </w:tcBorders>
          </w:tcPr>
          <w:p>
            <w:pPr>
              <w:pStyle w:val="0"/>
              <w:jc w:val="both"/>
            </w:pPr>
            <w:r>
              <w:rPr>
                <w:sz w:val="20"/>
              </w:rPr>
              <w:t xml:space="preserve">______________________________________</w:t>
            </w:r>
          </w:p>
          <w:p>
            <w:pPr>
              <w:pStyle w:val="0"/>
              <w:jc w:val="center"/>
            </w:pPr>
            <w:r>
              <w:rPr>
                <w:sz w:val="20"/>
              </w:rPr>
              <w:t xml:space="preserve">(фамилия, имя, отчество (при наличии)</w:t>
            </w:r>
          </w:p>
          <w:p>
            <w:pPr>
              <w:pStyle w:val="0"/>
            </w:pPr>
            <w:r>
              <w:rPr>
                <w:sz w:val="20"/>
              </w:rPr>
              <w:t xml:space="preserve">от ____________________________________</w:t>
            </w:r>
          </w:p>
          <w:p>
            <w:pPr>
              <w:pStyle w:val="0"/>
              <w:jc w:val="center"/>
            </w:pPr>
            <w:r>
              <w:rPr>
                <w:sz w:val="20"/>
              </w:rPr>
              <w:t xml:space="preserve">(фамилия, имя, отчество (при наличии) лица, представившего уведомление)</w:t>
            </w:r>
          </w:p>
          <w:p>
            <w:pPr>
              <w:pStyle w:val="0"/>
            </w:pPr>
            <w:r>
              <w:rPr>
                <w:sz w:val="20"/>
              </w:rPr>
              <w:t xml:space="preserve">______________________________________</w:t>
            </w:r>
          </w:p>
          <w:p>
            <w:pPr>
              <w:pStyle w:val="0"/>
              <w:jc w:val="center"/>
            </w:pPr>
            <w:r>
              <w:rPr>
                <w:sz w:val="20"/>
              </w:rPr>
              <w:t xml:space="preserve">(наименование должности лица, представившего уведомление)</w:t>
            </w:r>
          </w:p>
        </w:tc>
      </w:tr>
      <w:tr>
        <w:tc>
          <w:tcPr>
            <w:gridSpan w:val="6"/>
            <w:tcW w:w="9071" w:type="dxa"/>
            <w:tcBorders>
              <w:top w:val="nil"/>
              <w:left w:val="nil"/>
              <w:bottom w:val="nil"/>
              <w:right w:val="nil"/>
            </w:tcBorders>
          </w:tcPr>
          <w:bookmarkStart w:id="261" w:name="P261"/>
          <w:bookmarkEnd w:id="261"/>
          <w:p>
            <w:pPr>
              <w:pStyle w:val="0"/>
              <w:jc w:val="center"/>
            </w:pPr>
            <w:r>
              <w:rPr>
                <w:sz w:val="20"/>
              </w:rPr>
              <w:t xml:space="preserve">УВЕДОМЛЕНИЕ</w:t>
            </w:r>
          </w:p>
          <w:p>
            <w:pPr>
              <w:pStyle w:val="0"/>
              <w:jc w:val="center"/>
            </w:pPr>
            <w:r>
              <w:rPr>
                <w:sz w:val="20"/>
              </w:rPr>
              <w:t xml:space="preserve">о намерении участвовать на безвозмездной основе в управлении</w:t>
            </w:r>
          </w:p>
          <w:p>
            <w:pPr>
              <w:pStyle w:val="0"/>
              <w:jc w:val="center"/>
            </w:pPr>
            <w:r>
              <w:rPr>
                <w:sz w:val="20"/>
              </w:rPr>
              <w:t xml:space="preserve">некоммерческой организацией</w:t>
            </w:r>
          </w:p>
        </w:tc>
      </w:tr>
      <w:tr>
        <w:tc>
          <w:tcPr>
            <w:gridSpan w:val="6"/>
            <w:tcW w:w="9071" w:type="dxa"/>
            <w:tcBorders>
              <w:top w:val="nil"/>
              <w:left w:val="nil"/>
              <w:bottom w:val="nil"/>
              <w:right w:val="nil"/>
            </w:tcBorders>
          </w:tcPr>
          <w:p>
            <w:pPr>
              <w:pStyle w:val="0"/>
              <w:ind w:firstLine="283"/>
              <w:jc w:val="both"/>
            </w:pPr>
            <w:r>
              <w:rPr>
                <w:sz w:val="20"/>
              </w:rPr>
              <w:t xml:space="preserve">В соответствии с </w:t>
            </w:r>
            <w:hyperlink w:history="0" w:anchor="P158" w:tooltip="2. Лица, замещающие государственные должности Кировской области (за исключением лиц, замещающих государственные должности Кировской области в Законодательном Собрании Кировской области), лица, замещающие муниципальные должности и осуществляющие свои полномочия на постоянной основе, если федеральными законами не установлено иное, предварительно уведомляют Губернатора Кировской области о намерении участвовать на безвозмездной основе в управлении некоммерческой организацией (кроме участия в управлении полит...">
              <w:r>
                <w:rPr>
                  <w:sz w:val="20"/>
                  <w:color w:val="0000ff"/>
                </w:rPr>
                <w:t xml:space="preserve">частью 2 статьи 14</w:t>
              </w:r>
            </w:hyperlink>
            <w:r>
              <w:rPr>
                <w:sz w:val="20"/>
              </w:rPr>
              <w:t xml:space="preserve"> Закона Кировской области от 30 апреля 2009 года N 365-ЗО "О противодействии коррупции в Кировской области" уведомляю о том, что намереваюсь с "___" _______ 20___ года участвовать на безвозмездной основе в управлении некоммерческой организацией</w:t>
            </w:r>
          </w:p>
          <w:p>
            <w:pPr>
              <w:pStyle w:val="0"/>
              <w:jc w:val="both"/>
            </w:pPr>
            <w:r>
              <w:rPr>
                <w:sz w:val="20"/>
              </w:rPr>
              <w:t xml:space="preserve">________________________________________________________________________.</w:t>
            </w:r>
          </w:p>
          <w:p>
            <w:pPr>
              <w:pStyle w:val="0"/>
              <w:jc w:val="center"/>
            </w:pPr>
            <w:r>
              <w:rPr>
                <w:sz w:val="20"/>
              </w:rPr>
              <w:t xml:space="preserve">(наименование некоммерческой организации)</w:t>
            </w:r>
          </w:p>
          <w:p>
            <w:pPr>
              <w:pStyle w:val="0"/>
              <w:ind w:firstLine="283"/>
              <w:jc w:val="both"/>
            </w:pPr>
            <w:r>
              <w:rPr>
                <w:sz w:val="20"/>
              </w:rPr>
              <w:t xml:space="preserve">Основной вид деятельности некоммерческой организации: ___________________</w:t>
            </w:r>
          </w:p>
          <w:p>
            <w:pPr>
              <w:pStyle w:val="0"/>
            </w:pPr>
            <w:r>
              <w:rPr>
                <w:sz w:val="20"/>
              </w:rPr>
              <w:t xml:space="preserve">_________________________________________________________________________.</w:t>
            </w:r>
          </w:p>
          <w:p>
            <w:pPr>
              <w:pStyle w:val="0"/>
              <w:ind w:firstLine="283"/>
              <w:jc w:val="both"/>
            </w:pPr>
            <w:r>
              <w:rPr>
                <w:sz w:val="20"/>
              </w:rPr>
              <w:t xml:space="preserve">Местонахождение и адрес некоммерческой организации: ____________________</w:t>
            </w:r>
          </w:p>
          <w:p>
            <w:pPr>
              <w:pStyle w:val="0"/>
            </w:pPr>
            <w:r>
              <w:rPr>
                <w:sz w:val="20"/>
              </w:rPr>
              <w:t xml:space="preserve">_________________________________________________________________________.</w:t>
            </w:r>
          </w:p>
          <w:p>
            <w:pPr>
              <w:pStyle w:val="0"/>
              <w:ind w:firstLine="283"/>
              <w:jc w:val="both"/>
            </w:pPr>
            <w:r>
              <w:rPr>
                <w:sz w:val="20"/>
              </w:rPr>
              <w:t xml:space="preserve">Идентификационный номер налогоплательщика некоммерческой организации: _________________________________________________________________________.</w:t>
            </w:r>
          </w:p>
          <w:p>
            <w:pPr>
              <w:pStyle w:val="0"/>
              <w:ind w:firstLine="283"/>
              <w:jc w:val="both"/>
            </w:pPr>
            <w:r>
              <w:rPr>
                <w:sz w:val="20"/>
              </w:rPr>
              <w:t xml:space="preserve">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_____________________________________________________________.</w:t>
            </w:r>
          </w:p>
          <w:p>
            <w:pPr>
              <w:pStyle w:val="0"/>
              <w:ind w:firstLine="283"/>
              <w:jc w:val="both"/>
            </w:pPr>
            <w:r>
              <w:rPr>
                <w:sz w:val="20"/>
              </w:rPr>
              <w:t xml:space="preserve">Участие в управлении некоммерческой организацией планируется в качестве: _________________________________________________________________________.</w:t>
            </w:r>
          </w:p>
          <w:p>
            <w:pPr>
              <w:pStyle w:val="0"/>
              <w:jc w:val="center"/>
            </w:pPr>
            <w:r>
              <w:rPr>
                <w:sz w:val="20"/>
              </w:rPr>
              <w:t xml:space="preserve">(руководитель, член коллегиального органа управления и др.)</w:t>
            </w:r>
          </w:p>
          <w:p>
            <w:pPr>
              <w:pStyle w:val="0"/>
              <w:ind w:firstLine="283"/>
              <w:jc w:val="both"/>
            </w:pPr>
            <w:r>
              <w:rPr>
                <w:sz w:val="20"/>
              </w:rPr>
              <w:t xml:space="preserve">Участие в управлении некоммерческой организацией предполагает возложение следующих функций: ______________________________________________________</w:t>
            </w:r>
          </w:p>
          <w:p>
            <w:pPr>
              <w:pStyle w:val="0"/>
            </w:pPr>
            <w:r>
              <w:rPr>
                <w:sz w:val="20"/>
              </w:rPr>
              <w:t xml:space="preserve">_________________________________________________________________________.</w:t>
            </w:r>
          </w:p>
          <w:p>
            <w:pPr>
              <w:pStyle w:val="0"/>
              <w:ind w:firstLine="283"/>
              <w:jc w:val="both"/>
            </w:pPr>
            <w:r>
              <w:rPr>
                <w:sz w:val="20"/>
              </w:rPr>
              <w:t xml:space="preserve">Цели участия в управлении некоммерческой организацией: ___________________</w:t>
            </w:r>
          </w:p>
          <w:p>
            <w:pPr>
              <w:pStyle w:val="0"/>
            </w:pPr>
            <w:r>
              <w:rPr>
                <w:sz w:val="20"/>
              </w:rPr>
              <w:t xml:space="preserve">_________________________________________________________________________.</w:t>
            </w:r>
          </w:p>
          <w:p>
            <w:pPr>
              <w:pStyle w:val="0"/>
              <w:ind w:firstLine="283"/>
              <w:jc w:val="both"/>
            </w:pPr>
            <w:r>
              <w:rPr>
                <w:sz w:val="20"/>
              </w:rPr>
              <w:t xml:space="preserve">Участие в управлении некоммерческой организацией будет осуществляться на безвозмездной основе в свободное от исполнения должностных обязанностей время и не повлечет за собой конфликт интересов, а также нарушение иных ограничений, запретов и обязанностей, установленных законодательством в целях противодействия коррупции.</w:t>
            </w:r>
          </w:p>
        </w:tc>
      </w:tr>
      <w:tr>
        <w:tc>
          <w:tcPr>
            <w:tcW w:w="1731" w:type="dxa"/>
            <w:tcBorders>
              <w:top w:val="nil"/>
              <w:left w:val="nil"/>
              <w:bottom w:val="nil"/>
              <w:right w:val="nil"/>
            </w:tcBorders>
          </w:tcPr>
          <w:p>
            <w:pPr>
              <w:pStyle w:val="0"/>
              <w:jc w:val="both"/>
            </w:pPr>
            <w:r>
              <w:rPr>
                <w:sz w:val="20"/>
              </w:rPr>
              <w:t xml:space="preserve">Приложение:</w:t>
            </w:r>
          </w:p>
        </w:tc>
        <w:tc>
          <w:tcPr>
            <w:gridSpan w:val="5"/>
            <w:tcW w:w="7340" w:type="dxa"/>
            <w:tcBorders>
              <w:top w:val="nil"/>
              <w:left w:val="nil"/>
              <w:bottom w:val="nil"/>
              <w:right w:val="nil"/>
            </w:tcBorders>
          </w:tcPr>
          <w:p>
            <w:pPr>
              <w:pStyle w:val="0"/>
              <w:jc w:val="center"/>
            </w:pPr>
            <w:r>
              <w:rPr>
                <w:sz w:val="20"/>
              </w:rPr>
              <w:t xml:space="preserve">__________________________________________________________</w:t>
            </w:r>
          </w:p>
          <w:p>
            <w:pPr>
              <w:pStyle w:val="0"/>
              <w:jc w:val="center"/>
            </w:pPr>
            <w:r>
              <w:rPr>
                <w:sz w:val="20"/>
              </w:rPr>
              <w:t xml:space="preserve">(копия учредительного документа некоммерческой организации,</w:t>
            </w:r>
          </w:p>
          <w:p>
            <w:pPr>
              <w:pStyle w:val="0"/>
              <w:jc w:val="center"/>
            </w:pPr>
            <w:r>
              <w:rPr>
                <w:sz w:val="20"/>
              </w:rPr>
              <w:t xml:space="preserve">копия Положения об органе управления некоммерческой</w:t>
            </w:r>
          </w:p>
          <w:p>
            <w:pPr>
              <w:pStyle w:val="0"/>
              <w:jc w:val="center"/>
            </w:pPr>
            <w:r>
              <w:rPr>
                <w:sz w:val="20"/>
              </w:rPr>
              <w:t xml:space="preserve">организацией (при наличии)</w:t>
            </w:r>
          </w:p>
        </w:tc>
      </w:tr>
      <w:tr>
        <w:tc>
          <w:tcPr>
            <w:gridSpan w:val="2"/>
            <w:tcW w:w="2902" w:type="dxa"/>
            <w:tcBorders>
              <w:top w:val="nil"/>
              <w:left w:val="nil"/>
              <w:bottom w:val="nil"/>
              <w:right w:val="nil"/>
            </w:tcBorders>
          </w:tcPr>
          <w:p>
            <w:pPr>
              <w:pStyle w:val="0"/>
              <w:jc w:val="both"/>
            </w:pPr>
            <w:r>
              <w:rPr>
                <w:sz w:val="20"/>
              </w:rPr>
              <w:t xml:space="preserve">"___" __________ 20__ г.</w:t>
            </w:r>
          </w:p>
        </w:tc>
        <w:tc>
          <w:tcPr>
            <w:gridSpan w:val="3"/>
            <w:tcW w:w="2898" w:type="dxa"/>
            <w:tcBorders>
              <w:top w:val="nil"/>
              <w:left w:val="nil"/>
              <w:bottom w:val="nil"/>
              <w:right w:val="nil"/>
            </w:tcBorders>
          </w:tcPr>
          <w:p>
            <w:pPr>
              <w:pStyle w:val="0"/>
              <w:jc w:val="center"/>
            </w:pPr>
            <w:r>
              <w:rPr>
                <w:sz w:val="20"/>
              </w:rPr>
              <w:t xml:space="preserve">____________________</w:t>
            </w:r>
          </w:p>
          <w:p>
            <w:pPr>
              <w:pStyle w:val="0"/>
              <w:jc w:val="center"/>
            </w:pPr>
            <w:r>
              <w:rPr>
                <w:sz w:val="20"/>
              </w:rPr>
              <w:t xml:space="preserve">(подпись лица,</w:t>
            </w:r>
          </w:p>
          <w:p>
            <w:pPr>
              <w:pStyle w:val="0"/>
              <w:jc w:val="center"/>
            </w:pPr>
            <w:r>
              <w:rPr>
                <w:sz w:val="20"/>
              </w:rPr>
              <w:t xml:space="preserve">представившего</w:t>
            </w:r>
          </w:p>
          <w:p>
            <w:pPr>
              <w:pStyle w:val="0"/>
              <w:jc w:val="center"/>
            </w:pPr>
            <w:r>
              <w:rPr>
                <w:sz w:val="20"/>
              </w:rPr>
              <w:t xml:space="preserve">уведомление)</w:t>
            </w:r>
          </w:p>
        </w:tc>
        <w:tc>
          <w:tcPr>
            <w:tcW w:w="3271" w:type="dxa"/>
            <w:tcBorders>
              <w:top w:val="nil"/>
              <w:left w:val="nil"/>
              <w:bottom w:val="nil"/>
              <w:right w:val="nil"/>
            </w:tcBorders>
          </w:tcPr>
          <w:p>
            <w:pPr>
              <w:pStyle w:val="0"/>
              <w:jc w:val="center"/>
            </w:pPr>
            <w:r>
              <w:rPr>
                <w:sz w:val="20"/>
              </w:rPr>
              <w:t xml:space="preserve">________________________</w:t>
            </w:r>
          </w:p>
          <w:p>
            <w:pPr>
              <w:pStyle w:val="0"/>
              <w:jc w:val="center"/>
            </w:pPr>
            <w:r>
              <w:rPr>
                <w:sz w:val="20"/>
              </w:rPr>
              <w:t xml:space="preserve">(инициалы, фамилия)</w:t>
            </w:r>
          </w:p>
        </w:tc>
      </w:tr>
      <w:tr>
        <w:tc>
          <w:tcPr>
            <w:gridSpan w:val="6"/>
            <w:tcW w:w="9071" w:type="dxa"/>
            <w:tcBorders>
              <w:top w:val="nil"/>
              <w:left w:val="nil"/>
              <w:bottom w:val="nil"/>
              <w:right w:val="nil"/>
            </w:tcBorders>
          </w:tcPr>
          <w:p>
            <w:pPr>
              <w:pStyle w:val="0"/>
              <w:jc w:val="both"/>
            </w:pPr>
            <w:r>
              <w:rPr>
                <w:sz w:val="20"/>
              </w:rPr>
              <w:t xml:space="preserve">Регистрационный номер _____________</w:t>
            </w:r>
          </w:p>
        </w:tc>
      </w:tr>
      <w:tr>
        <w:tc>
          <w:tcPr>
            <w:gridSpan w:val="6"/>
            <w:tcW w:w="9071" w:type="dxa"/>
            <w:tcBorders>
              <w:top w:val="nil"/>
              <w:left w:val="nil"/>
              <w:bottom w:val="nil"/>
              <w:right w:val="nil"/>
            </w:tcBorders>
          </w:tcPr>
          <w:p>
            <w:pPr>
              <w:pStyle w:val="0"/>
            </w:pPr>
            <w:r>
              <w:rPr>
                <w:sz w:val="20"/>
              </w:rPr>
              <w:t xml:space="preserve">Дата регистрации уведомления "___" __________ 20__ г.</w:t>
            </w:r>
          </w:p>
        </w:tc>
      </w:tr>
      <w:tr>
        <w:tc>
          <w:tcPr>
            <w:gridSpan w:val="2"/>
            <w:tcW w:w="2902" w:type="dxa"/>
            <w:tcBorders>
              <w:top w:val="nil"/>
              <w:left w:val="nil"/>
              <w:bottom w:val="nil"/>
              <w:right w:val="nil"/>
            </w:tcBorders>
          </w:tcPr>
          <w:p>
            <w:pPr>
              <w:pStyle w:val="0"/>
            </w:pPr>
            <w:r>
              <w:rPr>
                <w:sz w:val="20"/>
              </w:rPr>
              <w:t xml:space="preserve">Лицо,</w:t>
            </w:r>
          </w:p>
          <w:p>
            <w:pPr>
              <w:pStyle w:val="0"/>
            </w:pPr>
            <w:r>
              <w:rPr>
                <w:sz w:val="20"/>
              </w:rPr>
              <w:t xml:space="preserve">принявшее уведомление</w:t>
            </w:r>
          </w:p>
        </w:tc>
        <w:tc>
          <w:tcPr>
            <w:gridSpan w:val="2"/>
            <w:tcW w:w="2388" w:type="dxa"/>
            <w:tcBorders>
              <w:top w:val="nil"/>
              <w:left w:val="nil"/>
              <w:bottom w:val="nil"/>
              <w:right w:val="nil"/>
            </w:tcBorders>
          </w:tcPr>
          <w:p>
            <w:pPr>
              <w:pStyle w:val="0"/>
            </w:pPr>
            <w:r>
              <w:rPr>
                <w:sz w:val="20"/>
              </w:rPr>
            </w:r>
          </w:p>
          <w:p>
            <w:pPr>
              <w:pStyle w:val="0"/>
              <w:jc w:val="center"/>
            </w:pPr>
            <w:r>
              <w:rPr>
                <w:sz w:val="20"/>
              </w:rPr>
              <w:t xml:space="preserve">___________</w:t>
            </w:r>
          </w:p>
          <w:p>
            <w:pPr>
              <w:pStyle w:val="0"/>
              <w:jc w:val="center"/>
            </w:pPr>
            <w:r>
              <w:rPr>
                <w:sz w:val="20"/>
              </w:rPr>
              <w:t xml:space="preserve">(подпись)</w:t>
            </w:r>
          </w:p>
        </w:tc>
        <w:tc>
          <w:tcPr>
            <w:gridSpan w:val="2"/>
            <w:tcW w:w="3781" w:type="dxa"/>
            <w:tcBorders>
              <w:top w:val="nil"/>
              <w:left w:val="nil"/>
              <w:bottom w:val="nil"/>
              <w:right w:val="nil"/>
            </w:tcBorders>
          </w:tcPr>
          <w:p>
            <w:pPr>
              <w:pStyle w:val="0"/>
            </w:pPr>
            <w:r>
              <w:rPr>
                <w:sz w:val="20"/>
              </w:rPr>
            </w:r>
          </w:p>
          <w:p>
            <w:pPr>
              <w:pStyle w:val="0"/>
              <w:jc w:val="center"/>
            </w:pPr>
            <w:r>
              <w:rPr>
                <w:sz w:val="20"/>
              </w:rPr>
              <w:t xml:space="preserve">________________________</w:t>
            </w:r>
          </w:p>
          <w:p>
            <w:pPr>
              <w:pStyle w:val="0"/>
              <w:jc w:val="center"/>
            </w:pPr>
            <w:r>
              <w:rPr>
                <w:sz w:val="20"/>
              </w:rPr>
              <w:t xml:space="preserve">(инициалы, фамилия)</w:t>
            </w:r>
          </w:p>
          <w:p>
            <w:pPr>
              <w:pStyle w:val="0"/>
              <w:jc w:val="center"/>
            </w:pPr>
            <w:r>
              <w:rPr>
                <w:sz w:val="20"/>
              </w:rPr>
              <w:t xml:space="preserve">"____" _____________ 20__ г.</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Кировской области от 30.04.2009 N 365-ЗО</w:t>
            <w:br/>
            <w:t>(ред. от 07.04.2023)</w:t>
            <w:br/>
            <w:t>"О противодействии коррупции в Кировской области"</w:t>
            <w:br/>
            <w:t>(п...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6B18742EE48E1DE435192D9897EC45A82467A71A97EFDF53152E77DB6120700A30F7BE3DC6750812CF80AF99171810A80D39AA6F7C734214B082DX3M4M" TargetMode = "External"/>
	<Relationship Id="rId8" Type="http://schemas.openxmlformats.org/officeDocument/2006/relationships/hyperlink" Target="consultantplus://offline/ref=F6B18742EE48E1DE435192D9897EC45A82467A71AE79FEF43452E77DB6120700A30F7BE3DC6750812CF80AF99171810A80D39AA6F7C734214B082DX3M4M" TargetMode = "External"/>
	<Relationship Id="rId9" Type="http://schemas.openxmlformats.org/officeDocument/2006/relationships/hyperlink" Target="consultantplus://offline/ref=F6B18742EE48E1DE435192D9897EC45A82467A71AF7DF8F23152E77DB6120700A30F7BE3DC6750812CF80AF99171810A80D39AA6F7C734214B082DX3M4M" TargetMode = "External"/>
	<Relationship Id="rId10" Type="http://schemas.openxmlformats.org/officeDocument/2006/relationships/hyperlink" Target="consultantplus://offline/ref=F6B18742EE48E1DE435192D9897EC45A82467A71AC7DF9F53152E77DB6120700A30F7BE3DC6750812CF80AF99171810A80D39AA6F7C734214B082DX3M4M" TargetMode = "External"/>
	<Relationship Id="rId11" Type="http://schemas.openxmlformats.org/officeDocument/2006/relationships/hyperlink" Target="consultantplus://offline/ref=F6B18742EE48E1DE435192D9897EC45A82467A71AC71FEF03652E77DB6120700A30F7BE3DC6750812CF80AF99171810A80D39AA6F7C734214B082DX3M4M" TargetMode = "External"/>
	<Relationship Id="rId12" Type="http://schemas.openxmlformats.org/officeDocument/2006/relationships/hyperlink" Target="consultantplus://offline/ref=F6B18742EE48E1DE435192D9897EC45A82467A71AD7BFBF93B52E77DB6120700A30F7BE3DC6750812CF80AF99171810A80D39AA6F7C734214B082DX3M4M" TargetMode = "External"/>
	<Relationship Id="rId13" Type="http://schemas.openxmlformats.org/officeDocument/2006/relationships/hyperlink" Target="consultantplus://offline/ref=F6B18742EE48E1DE435192D9897EC45A82467A71AD7EFEF33752E77DB6120700A30F7BE3DC6750812CF80AF99171810A80D39AA6F7C734214B082DX3M4M" TargetMode = "External"/>
	<Relationship Id="rId14" Type="http://schemas.openxmlformats.org/officeDocument/2006/relationships/hyperlink" Target="consultantplus://offline/ref=F6B18742EE48E1DE435192D9897EC45A82467A71A37BFEF63552E77DB6120700A30F7BE3DC6750812CF80AF99171810A80D39AA6F7C734214B082DX3M4M" TargetMode = "External"/>
	<Relationship Id="rId15" Type="http://schemas.openxmlformats.org/officeDocument/2006/relationships/hyperlink" Target="consultantplus://offline/ref=F6B18742EE48E1DE435192D9897EC45A82467A71A37DFEF03452E77DB6120700A30F7BE3DC6750812CF80AF99171810A80D39AA6F7C734214B082DX3M4M" TargetMode = "External"/>
	<Relationship Id="rId16" Type="http://schemas.openxmlformats.org/officeDocument/2006/relationships/hyperlink" Target="consultantplus://offline/ref=F6B18742EE48E1DE435192D9897EC45A82467A71AB78F9F03B50BA77BE4B0B02A40024F4DB2E5C802CF80AF1922E841F918B97A4EBD8353F570A2F35X5M3M" TargetMode = "External"/>
	<Relationship Id="rId17" Type="http://schemas.openxmlformats.org/officeDocument/2006/relationships/hyperlink" Target="consultantplus://offline/ref=F6B18742EE48E1DE435192D9897EC45A82467A71AB7AFEF13259BA77BE4B0B02A40024F4DB2E5C802CF80AF1922E841F918B97A4EBD8353F570A2F35X5M3M" TargetMode = "External"/>
	<Relationship Id="rId18" Type="http://schemas.openxmlformats.org/officeDocument/2006/relationships/hyperlink" Target="consultantplus://offline/ref=F6B18742EE48E1DE435192D9897EC45A82467A71AB7CFBF6315CBA77BE4B0B02A40024F4DB2E5C802CF80AF1922E841F918B97A4EBD8353F570A2F35X5M3M" TargetMode = "External"/>
	<Relationship Id="rId19" Type="http://schemas.openxmlformats.org/officeDocument/2006/relationships/hyperlink" Target="consultantplus://offline/ref=F6B18742EE48E1DE435192D9897EC45A82467A71AB7CFFF0345BBA77BE4B0B02A40024F4DB2E5C802CF80AF09A2E841F918B97A4EBD8353F570A2F35X5M3M" TargetMode = "External"/>
	<Relationship Id="rId20" Type="http://schemas.openxmlformats.org/officeDocument/2006/relationships/hyperlink" Target="consultantplus://offline/ref=F6B18742EE48E1DE435192D9897EC45A82467A71AB7DFFF03251BA77BE4B0B02A40024F4DB2E5C802CF80AF1922E841F918B97A4EBD8353F570A2F35X5M3M" TargetMode = "External"/>
	<Relationship Id="rId21" Type="http://schemas.openxmlformats.org/officeDocument/2006/relationships/hyperlink" Target="consultantplus://offline/ref=F6B18742EE48E1DE435192D9897EC45A82467A71A878F8F3355DBA77BE4B0B02A40024F4DB2E5C802CF80AF99C2E841F918B97A4EBD8353F570A2F35X5M3M" TargetMode = "External"/>
	<Relationship Id="rId22" Type="http://schemas.openxmlformats.org/officeDocument/2006/relationships/hyperlink" Target="consultantplus://offline/ref=F6B18742EE48E1DE435192D9897EC45A82467A71A878FEF1305FBA77BE4B0B02A40024F4DB2E5C802CF80AF09A2E841F918B97A4EBD8353F570A2F35X5M3M" TargetMode = "External"/>
	<Relationship Id="rId23" Type="http://schemas.openxmlformats.org/officeDocument/2006/relationships/hyperlink" Target="consultantplus://offline/ref=F6B18742EE48E1DE43518CD49F12985386492678A970F3A76F0DBC20E11B0D57E44022A1986A518024F35EA0DE70DD4ED7C09BA4F7C4343DX4MAM" TargetMode = "External"/>
	<Relationship Id="rId24" Type="http://schemas.openxmlformats.org/officeDocument/2006/relationships/hyperlink" Target="consultantplus://offline/ref=F6B18742EE48E1DE43518CD49F12985380452379A12EA4A53E58B225E94B5747F2092FA2866B519F2EF808XFM2M" TargetMode = "External"/>
	<Relationship Id="rId25" Type="http://schemas.openxmlformats.org/officeDocument/2006/relationships/hyperlink" Target="consultantplus://offline/ref=F6B18742EE48E1DE435192D9897EC45A82467A71AF7DF8F23152E77DB6120700A30F7BE3DC6750812CF80AF89171810A80D39AA6F7C734214B082DX3M4M" TargetMode = "External"/>
	<Relationship Id="rId26" Type="http://schemas.openxmlformats.org/officeDocument/2006/relationships/hyperlink" Target="consultantplus://offline/ref=F6B18742EE48E1DE435192D9897EC45A82467A71AE79FEF43452E77DB6120700A30F7BE3DC6750812CF80BF19171810A80D39AA6F7C734214B082DX3M4M" TargetMode = "External"/>
	<Relationship Id="rId27" Type="http://schemas.openxmlformats.org/officeDocument/2006/relationships/hyperlink" Target="consultantplus://offline/ref=F6B18742EE48E1DE435192D9897EC45A82467A71AE79FEF43452E77DB6120700A30F7BE3DC6750812CF80BF39171810A80D39AA6F7C734214B082DX3M4M" TargetMode = "External"/>
	<Relationship Id="rId28" Type="http://schemas.openxmlformats.org/officeDocument/2006/relationships/hyperlink" Target="consultantplus://offline/ref=F6B18742EE48E1DE435192D9897EC45A82467A71A97EFDF53152E77DB6120700A30F7BE3DC6750812CF80AF89171810A80D39AA6F7C734214B082DX3M4M" TargetMode = "External"/>
	<Relationship Id="rId29" Type="http://schemas.openxmlformats.org/officeDocument/2006/relationships/hyperlink" Target="consultantplus://offline/ref=F6B18742EE48E1DE435192D9897EC45A82467A71AF7DF8F23152E77DB6120700A30F7BE3DC6750812CF80BF09171810A80D39AA6F7C734214B082DX3M4M" TargetMode = "External"/>
	<Relationship Id="rId30" Type="http://schemas.openxmlformats.org/officeDocument/2006/relationships/hyperlink" Target="consultantplus://offline/ref=F6B18742EE48E1DE435192D9897EC45A82467A71AF7DF8F23152E77DB6120700A30F7BE3DC6750812CF80BF39171810A80D39AA6F7C734214B082DX3M4M" TargetMode = "External"/>
	<Relationship Id="rId31" Type="http://schemas.openxmlformats.org/officeDocument/2006/relationships/hyperlink" Target="consultantplus://offline/ref=F6B18742EE48E1DE435192D9897EC45A82467A71AD7EFEF33752E77DB6120700A30F7BE3DC6750812CF80AF99171810A80D39AA6F7C734214B082DX3M4M" TargetMode = "External"/>
	<Relationship Id="rId32" Type="http://schemas.openxmlformats.org/officeDocument/2006/relationships/hyperlink" Target="consultantplus://offline/ref=F6B18742EE48E1DE435192D9897EC45A82467A71A37BFEF63552E77DB6120700A30F7BE3DC6750812CF80AF89171810A80D39AA6F7C734214B082DX3M4M" TargetMode = "External"/>
	<Relationship Id="rId33" Type="http://schemas.openxmlformats.org/officeDocument/2006/relationships/hyperlink" Target="consultantplus://offline/ref=F6B18742EE48E1DE435192D9897EC45A82467A71AE79FEF43452E77DB6120700A30F7BE3DC6750812CF80BF59171810A80D39AA6F7C734214B082DX3M4M" TargetMode = "External"/>
	<Relationship Id="rId34" Type="http://schemas.openxmlformats.org/officeDocument/2006/relationships/hyperlink" Target="consultantplus://offline/ref=F6B18742EE48E1DE435192D9897EC45A82467A71AB7CFFF0345BBA77BE4B0B02A40024F4DB2E5C802CF80AF09B2E841F918B97A4EBD8353F570A2F35X5M3M" TargetMode = "External"/>
	<Relationship Id="rId35" Type="http://schemas.openxmlformats.org/officeDocument/2006/relationships/hyperlink" Target="consultantplus://offline/ref=F6B18742EE48E1DE435192D9897EC45A82467A71A37BFEF63552E77DB6120700A30F7BE3DC6750812CF80BF19171810A80D39AA6F7C734214B082DX3M4M" TargetMode = "External"/>
	<Relationship Id="rId36" Type="http://schemas.openxmlformats.org/officeDocument/2006/relationships/hyperlink" Target="consultantplus://offline/ref=F6B18742EE48E1DE435192D9897EC45A82467A71AB7DFFF03251BA77BE4B0B02A40024F4DB2E5C802CF80AF1932E841F918B97A4EBD8353F570A2F35X5M3M" TargetMode = "External"/>
	<Relationship Id="rId37" Type="http://schemas.openxmlformats.org/officeDocument/2006/relationships/hyperlink" Target="consultantplus://offline/ref=F6B18742EE48E1DE435192D9897EC45A82467A71AB7DFFF03251BA77BE4B0B02A40024F4DB2E5C802CF80AF09B2E841F918B97A4EBD8353F570A2F35X5M3M" TargetMode = "External"/>
	<Relationship Id="rId38" Type="http://schemas.openxmlformats.org/officeDocument/2006/relationships/hyperlink" Target="consultantplus://offline/ref=F6B18742EE48E1DE435192D9897EC45A82467A71A878F8F3355DBA77BE4B0B02A40024F4DB2E5C802CF80AF99D2E841F918B97A4EBD8353F570A2F35X5M3M" TargetMode = "External"/>
	<Relationship Id="rId39" Type="http://schemas.openxmlformats.org/officeDocument/2006/relationships/hyperlink" Target="consultantplus://offline/ref=F6B18742EE48E1DE435192D9897EC45A82467A71A878FEF1305FBA77BE4B0B02A40024F4DB2E5C802CF80AF09A2E841F918B97A4EBD8353F570A2F35X5M3M" TargetMode = "External"/>
	<Relationship Id="rId40" Type="http://schemas.openxmlformats.org/officeDocument/2006/relationships/hyperlink" Target="consultantplus://offline/ref=F6B18742EE48E1DE435192D9897EC45A82467A71A878FEF1305FBA77BE4B0B02A40024F4DB2E5C802CF80AF0982E841F918B97A4EBD8353F570A2F35X5M3M" TargetMode = "External"/>
	<Relationship Id="rId41" Type="http://schemas.openxmlformats.org/officeDocument/2006/relationships/hyperlink" Target="consultantplus://offline/ref=F6B18742EE48E1DE435192D9897EC45A82467A71A878FEF1305FBA77BE4B0B02A40024F4DB2E5C802CF80AF0992E841F918B97A4EBD8353F570A2F35X5M3M" TargetMode = "External"/>
	<Relationship Id="rId42" Type="http://schemas.openxmlformats.org/officeDocument/2006/relationships/hyperlink" Target="consultantplus://offline/ref=F6B18742EE48E1DE435192D9897EC45A82467A71A878FEF1305FBA77BE4B0B02A40024F4DB2E5C802CF80AF0932E841F918B97A4EBD8353F570A2F35X5M3M" TargetMode = "External"/>
	<Relationship Id="rId43" Type="http://schemas.openxmlformats.org/officeDocument/2006/relationships/hyperlink" Target="consultantplus://offline/ref=F6B18742EE48E1DE435192D9897EC45A82467A71A878FEF1305FBA77BE4B0B02A40024F4DB2E5C802CF80AF39A2E841F918B97A4EBD8353F570A2F35X5M3M" TargetMode = "External"/>
	<Relationship Id="rId44" Type="http://schemas.openxmlformats.org/officeDocument/2006/relationships/hyperlink" Target="consultantplus://offline/ref=F6B18742EE48E1DE435192D9897EC45A82467A71AF7DF8F23152E77DB6120700A30F7BE3DC6750812CF808F09171810A80D39AA6F7C734214B082DX3M4M" TargetMode = "External"/>
	<Relationship Id="rId45" Type="http://schemas.openxmlformats.org/officeDocument/2006/relationships/hyperlink" Target="consultantplus://offline/ref=F6B18742EE48E1DE43518CD49F12985386492678A970F3A76F0DBC20E11B0D57E44022A7933E00C579F50AF38424D050D7DE98XAM7M" TargetMode = "External"/>
	<Relationship Id="rId46" Type="http://schemas.openxmlformats.org/officeDocument/2006/relationships/hyperlink" Target="consultantplus://offline/ref=F6B18742EE48E1DE435192D9897EC45A82467A71AB7CFBF6315CBA77BE4B0B02A40024F4DB2E5C802CF80AF1932E841F918B97A4EBD8353F570A2F35X5M3M" TargetMode = "External"/>
	<Relationship Id="rId47" Type="http://schemas.openxmlformats.org/officeDocument/2006/relationships/hyperlink" Target="consultantplus://offline/ref=F6B18742EE48E1DE435192D9897EC45A82467A71AB78F9F03B50BA77BE4B0B02A40024F4DB2E5C802CF80AF1922E841F918B97A4EBD8353F570A2F35X5M3M" TargetMode = "External"/>
	<Relationship Id="rId48" Type="http://schemas.openxmlformats.org/officeDocument/2006/relationships/hyperlink" Target="consultantplus://offline/ref=F6B18742EE48E1DE435192D9897EC45A82467A71A97EFDF53152E77DB6120700A30F7BE3DC6750812CF808F09171810A80D39AA6F7C734214B082DX3M4M" TargetMode = "External"/>
	<Relationship Id="rId49" Type="http://schemas.openxmlformats.org/officeDocument/2006/relationships/hyperlink" Target="consultantplus://offline/ref=F6B18742EE48E1DE435192D9897EC45A82467A71A37DFEF03452E77DB6120700A30F7BE3DC6750812CF80AF89171810A80D39AA6F7C734214B082DX3M4M" TargetMode = "External"/>
	<Relationship Id="rId50" Type="http://schemas.openxmlformats.org/officeDocument/2006/relationships/hyperlink" Target="consultantplus://offline/ref=F6B18742EE48E1DE43518CD49F12985386492678A970F3A76F0DBC20E11B0D57F6407AAD98684F802CE608F198X2M6M" TargetMode = "External"/>
	<Relationship Id="rId51" Type="http://schemas.openxmlformats.org/officeDocument/2006/relationships/hyperlink" Target="consultantplus://offline/ref=F6B18742EE48E1DE435192D9897EC45A82467A71A37DFEF03452E77DB6120700A30F7BE3DC6750812CF80BF29171810A80D39AA6F7C734214B082DX3M4M" TargetMode = "External"/>
	<Relationship Id="rId52" Type="http://schemas.openxmlformats.org/officeDocument/2006/relationships/hyperlink" Target="consultantplus://offline/ref=F6B18742EE48E1DE435192D9897EC45A82467A71A97EFDF53152E77DB6120700A30F7BE3DC6750812CF808F09171810A80D39AA6F7C734214B082DX3M4M" TargetMode = "External"/>
	<Relationship Id="rId53" Type="http://schemas.openxmlformats.org/officeDocument/2006/relationships/hyperlink" Target="consultantplus://offline/ref=F6B18742EE48E1DE435192D9897EC45A82467A71A878F8F3355DBA77BE4B0B02A40024F4DB2E5C802CF80BF19F2E841F918B97A4EBD8353F570A2F35X5M3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Кировской области от 30.04.2009 N 365-ЗО
(ред. от 07.04.2023)
"О противодействии коррупции в Кировской области"
(принят постановлением Законодательного Собрания Кировской области от 23.04.2009 N 35/89)</dc:title>
  <dcterms:created xsi:type="dcterms:W3CDTF">2023-10-02T12:12:23Z</dcterms:created>
</cp:coreProperties>
</file>