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B4" w:rsidRDefault="00A938B4" w:rsidP="00A93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938B4" w:rsidRDefault="00A938B4" w:rsidP="00A93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938B4" w:rsidRDefault="00A938B4" w:rsidP="00A93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ВЯТСКОЕ СЕЛЬСКОЕ ПОСЕЛЕНИЕ</w:t>
      </w:r>
    </w:p>
    <w:p w:rsidR="00A938B4" w:rsidRDefault="00A938B4" w:rsidP="00A93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ОМУТНИНСКОГО РАЙОНА</w:t>
      </w:r>
    </w:p>
    <w:p w:rsidR="00A938B4" w:rsidRDefault="00A938B4" w:rsidP="00A93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A938B4" w:rsidRDefault="00A938B4" w:rsidP="00A938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38B4" w:rsidRDefault="00A938B4" w:rsidP="00A938B4">
      <w:pPr>
        <w:spacing w:after="360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ПОСТАНОВЛЕНИЕ  </w:t>
      </w:r>
    </w:p>
    <w:p w:rsidR="00A938B4" w:rsidRDefault="00A938B4" w:rsidP="00A938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03.05.2024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 w:rsidR="00D108F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№ 28</w:t>
      </w:r>
    </w:p>
    <w:p w:rsidR="00A938B4" w:rsidRDefault="00A938B4" w:rsidP="00A938B4">
      <w:pPr>
        <w:spacing w:after="48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д. Ежово</w:t>
      </w:r>
    </w:p>
    <w:p w:rsidR="00A938B4" w:rsidRPr="00A938B4" w:rsidRDefault="00A938B4" w:rsidP="00A93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8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включении жилого помещения в маневренный</w:t>
      </w:r>
      <w:r w:rsidRPr="00A938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жилищный </w:t>
      </w:r>
      <w:r w:rsidRPr="00A938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фонд</w:t>
      </w:r>
      <w:r w:rsidRPr="00A938B4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b/>
          <w:sz w:val="28"/>
          <w:szCs w:val="28"/>
        </w:rPr>
        <w:t>льного образования Вятское</w:t>
      </w:r>
      <w:r w:rsidRPr="00A938B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A938B4"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 w:rsidRPr="00A938B4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A938B4" w:rsidRPr="00A938B4" w:rsidRDefault="00A938B4" w:rsidP="00A938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8B4" w:rsidRPr="00A938B4" w:rsidRDefault="00A938B4" w:rsidP="00A938B4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8B4">
        <w:rPr>
          <w:rFonts w:ascii="Times New Roman" w:hAnsi="Times New Roman" w:cs="Times New Roman"/>
          <w:sz w:val="28"/>
          <w:szCs w:val="28"/>
        </w:rPr>
        <w:tab/>
        <w:t xml:space="preserve"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постановления </w:t>
      </w:r>
      <w:r w:rsidRPr="00A938B4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26.01.2006 №42 «Об утверждении Правил отнесения жилого помещения к специализированному жилищному фонду и </w:t>
      </w:r>
      <w:hyperlink r:id="rId4" w:tooltip="Типовые договора" w:history="1">
        <w:r w:rsidRPr="00A938B4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типовых договоров</w:t>
        </w:r>
      </w:hyperlink>
      <w:r w:rsidRPr="00A938B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938B4">
        <w:rPr>
          <w:rFonts w:ascii="Times New Roman" w:hAnsi="Times New Roman" w:cs="Times New Roman"/>
          <w:color w:val="000000"/>
          <w:sz w:val="28"/>
          <w:szCs w:val="28"/>
        </w:rPr>
        <w:t>найма специализированных жилых помещений»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Вятского</w:t>
      </w:r>
      <w:r w:rsidRPr="00A938B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A938B4" w:rsidRPr="00A938B4" w:rsidRDefault="00A938B4" w:rsidP="00A938B4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8B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A938B4" w:rsidRPr="00A938B4" w:rsidRDefault="00A938B4" w:rsidP="00A938B4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938B4">
        <w:rPr>
          <w:rFonts w:ascii="Times New Roman" w:hAnsi="Times New Roman" w:cs="Times New Roman"/>
          <w:sz w:val="28"/>
          <w:szCs w:val="28"/>
        </w:rPr>
        <w:t>1.Создать маневренный жилищный фонд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Вятское</w:t>
      </w:r>
      <w:r w:rsidRPr="00A938B4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A938B4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A938B4">
        <w:rPr>
          <w:rFonts w:ascii="Times New Roman" w:hAnsi="Times New Roman" w:cs="Times New Roman"/>
          <w:sz w:val="28"/>
          <w:szCs w:val="28"/>
        </w:rPr>
        <w:t xml:space="preserve"> района Кировской области,  включить в маневренный жилищный фонд муниципального образования жилое помещение, расположенное по адресу:</w:t>
      </w:r>
      <w:r w:rsidRPr="00A938B4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tooltip="Тюменская обл. и Ханты-Мансийский АО" w:history="1">
        <w:r w:rsidRPr="00A938B4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Кировская</w:t>
        </w:r>
      </w:hyperlink>
      <w:r w:rsidRPr="00A9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38B4">
        <w:rPr>
          <w:rFonts w:ascii="Times New Roman" w:hAnsi="Times New Roman" w:cs="Times New Roman"/>
          <w:color w:val="000000"/>
          <w:sz w:val="28"/>
          <w:szCs w:val="28"/>
        </w:rPr>
        <w:t xml:space="preserve">область, </w:t>
      </w:r>
      <w:proofErr w:type="spellStart"/>
      <w:r w:rsidRPr="00A938B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мутнинский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билейный, ул. Набережная, д.3 кв.1</w:t>
      </w:r>
      <w:r w:rsidRPr="00A938B4">
        <w:rPr>
          <w:rFonts w:ascii="Times New Roman" w:hAnsi="Times New Roman" w:cs="Times New Roman"/>
          <w:color w:val="000000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A938B4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38B4" w:rsidRPr="00A938B4" w:rsidRDefault="00A938B4" w:rsidP="00A93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938B4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</w:t>
      </w:r>
      <w:proofErr w:type="spellStart"/>
      <w:r w:rsidRPr="00A938B4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A938B4">
        <w:rPr>
          <w:rFonts w:ascii="Times New Roman" w:hAnsi="Times New Roman" w:cs="Times New Roman"/>
          <w:sz w:val="28"/>
          <w:szCs w:val="28"/>
        </w:rPr>
        <w:t xml:space="preserve"> района  Кировской области и разместить на официальном сайте муниципального образования Вятское сельское поселение </w:t>
      </w:r>
      <w:proofErr w:type="spellStart"/>
      <w:r w:rsidRPr="00A938B4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A938B4">
        <w:rPr>
          <w:rFonts w:ascii="Times New Roman" w:hAnsi="Times New Roman" w:cs="Times New Roman"/>
          <w:sz w:val="28"/>
          <w:szCs w:val="28"/>
        </w:rPr>
        <w:t xml:space="preserve"> района Кировской области              </w:t>
      </w:r>
      <w:hyperlink r:id="rId6" w:history="1">
        <w:r w:rsidRPr="00A938B4">
          <w:rPr>
            <w:rStyle w:val="a4"/>
            <w:rFonts w:ascii="Times New Roman" w:hAnsi="Times New Roman"/>
            <w:sz w:val="28"/>
            <w:szCs w:val="28"/>
          </w:rPr>
          <w:t>www.vyatskoe-r43.gosweb.</w:t>
        </w:r>
        <w:proofErr w:type="spellStart"/>
        <w:r w:rsidRPr="00A938B4">
          <w:rPr>
            <w:rStyle w:val="a4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A938B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A938B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93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8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38B4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Pr="00A938B4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 «Интернет», информационных стендах по адресам, утвержденным решением Вятской сельской Думы от 30.08.2013 №14.</w:t>
      </w:r>
    </w:p>
    <w:p w:rsidR="00A938B4" w:rsidRDefault="00A938B4" w:rsidP="00A938B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06F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A938B4" w:rsidRDefault="00A938B4" w:rsidP="00A938B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38B4" w:rsidRDefault="00A938B4" w:rsidP="00A938B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38B4" w:rsidRDefault="00A938B4" w:rsidP="00A938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A938B4" w:rsidRDefault="00A938B4" w:rsidP="00A938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Вятского сельского поселения                                            С.В. Бабкина</w:t>
      </w:r>
    </w:p>
    <w:p w:rsidR="00A938B4" w:rsidRDefault="00A938B4" w:rsidP="00A938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938B4" w:rsidRDefault="00A938B4" w:rsidP="00A938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938B4" w:rsidRDefault="00A938B4" w:rsidP="00A938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938B4" w:rsidRDefault="00A938B4" w:rsidP="00A938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938B4" w:rsidRDefault="00A938B4" w:rsidP="00A938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938B4" w:rsidRDefault="00A938B4" w:rsidP="00A938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938B4" w:rsidRDefault="00A938B4" w:rsidP="00A938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66BEA" w:rsidRDefault="00366BEA"/>
    <w:sectPr w:rsidR="00366BEA" w:rsidSect="00B4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A938B4"/>
    <w:rsid w:val="00366BEA"/>
    <w:rsid w:val="00845436"/>
    <w:rsid w:val="00A938B4"/>
    <w:rsid w:val="00AE021C"/>
    <w:rsid w:val="00B40E1D"/>
    <w:rsid w:val="00D1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9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A938B4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uiPriority w:val="99"/>
    <w:locked/>
    <w:rsid w:val="00A938B4"/>
    <w:rPr>
      <w:rFonts w:ascii="Times New Roman" w:hAnsi="Times New Roman"/>
      <w:color w:val="000000"/>
      <w:lang w:eastAsia="en-US"/>
    </w:rPr>
  </w:style>
  <w:style w:type="paragraph" w:customStyle="1" w:styleId="1">
    <w:name w:val="Без интервала1"/>
    <w:link w:val="NoSpacingChar"/>
    <w:uiPriority w:val="99"/>
    <w:rsid w:val="00A938B4"/>
    <w:pPr>
      <w:spacing w:after="0"/>
      <w:ind w:firstLine="567"/>
      <w:jc w:val="both"/>
    </w:pPr>
    <w:rPr>
      <w:rFonts w:ascii="Times New Roman" w:hAnsi="Times New Roman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yatskoe-r43.gosweb.gosuslugi.ru" TargetMode="External"/><Relationship Id="rId5" Type="http://schemas.openxmlformats.org/officeDocument/2006/relationships/hyperlink" Target="http://www.pandia.ru/text/category/tyumenskaya_obl__i_hanti_mansijskij_ao/" TargetMode="External"/><Relationship Id="rId4" Type="http://schemas.openxmlformats.org/officeDocument/2006/relationships/hyperlink" Target="http://www.pandia.ru/text/category/tipovie_dogovo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2024-05-14T10:32:00Z</cp:lastPrinted>
  <dcterms:created xsi:type="dcterms:W3CDTF">2024-05-13T11:11:00Z</dcterms:created>
  <dcterms:modified xsi:type="dcterms:W3CDTF">2024-05-14T10:35:00Z</dcterms:modified>
</cp:coreProperties>
</file>