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B6" w:rsidRPr="00F51EF9" w:rsidRDefault="00B378B6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B378B6" w:rsidRPr="00F51EF9" w:rsidRDefault="00B378B6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B378B6" w:rsidRPr="00F51EF9" w:rsidRDefault="00B378B6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ВЯТСКОЕ СЕЛЬСКОЕ ПОСЕЛЕНИЕ</w:t>
      </w:r>
    </w:p>
    <w:p w:rsidR="00B378B6" w:rsidRPr="00F51EF9" w:rsidRDefault="00B378B6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ОМУТНИНСКОГО РАЙОНА</w:t>
      </w:r>
    </w:p>
    <w:p w:rsidR="00B378B6" w:rsidRPr="00F51EF9" w:rsidRDefault="00B378B6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КИРОВСКОЙ ОБЛАСТИ</w:t>
      </w:r>
    </w:p>
    <w:p w:rsidR="00B378B6" w:rsidRDefault="00B378B6" w:rsidP="009803CF">
      <w:pPr>
        <w:shd w:val="clear" w:color="auto" w:fill="FFFFFF"/>
        <w:spacing w:before="360" w:after="36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F51EF9"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B378B6" w:rsidRPr="00D515C5" w:rsidRDefault="00B378B6" w:rsidP="009803CF">
      <w:pPr>
        <w:shd w:val="clear" w:color="auto" w:fill="FFFFFF"/>
        <w:spacing w:before="360" w:after="36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>05</w:t>
      </w:r>
      <w:r w:rsidRPr="00D515C5">
        <w:rPr>
          <w:rFonts w:ascii="Times New Roman" w:hAnsi="Times New Roman"/>
          <w:color w:val="000000"/>
          <w:sz w:val="28"/>
          <w:szCs w:val="28"/>
        </w:rPr>
        <w:t>.07.</w:t>
      </w:r>
      <w:r>
        <w:rPr>
          <w:rFonts w:ascii="Times New Roman" w:hAnsi="Times New Roman"/>
          <w:color w:val="000000"/>
          <w:sz w:val="28"/>
          <w:szCs w:val="28"/>
        </w:rPr>
        <w:t>2022                                                                                            № 43</w:t>
      </w:r>
    </w:p>
    <w:p w:rsidR="00B378B6" w:rsidRPr="00F51EF9" w:rsidRDefault="00B378B6" w:rsidP="00980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д. Ежово</w:t>
      </w:r>
    </w:p>
    <w:p w:rsidR="00B378B6" w:rsidRPr="00F51EF9" w:rsidRDefault="00B378B6" w:rsidP="009803CF">
      <w:pPr>
        <w:shd w:val="clear" w:color="auto" w:fill="FFFFFF"/>
        <w:spacing w:before="100" w:beforeAutospacing="1" w:after="100" w:afterAutospacing="1" w:line="240" w:lineRule="auto"/>
        <w:ind w:left="707" w:firstLine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муниципальных услуг, оказываемых на территории муниципального образования Вятское сельское поселение Омутнинского района Кировской области</w:t>
      </w:r>
    </w:p>
    <w:p w:rsidR="00B378B6" w:rsidRPr="00F51EF9" w:rsidRDefault="00B378B6" w:rsidP="009803C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В целях обеспечения открытости и доступности сведений об услугах муниципального образования Вятское сельское поселение Омутнинского района Кировской области, а также в соответствии с Федеральным законом от 06.10.2003 г. №131-ФЗ «Об общих принципах организации местного самоуправления в Российской Федерации»,администрация муниципального образования Вятское сельское поселение Омутнинского района Кировской области ПОСТАНОВЛЯЕТ:</w:t>
      </w:r>
    </w:p>
    <w:p w:rsidR="00B378B6" w:rsidRPr="00F51EF9" w:rsidRDefault="00B378B6" w:rsidP="00CC3B9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1. Утвердить Перечень муниципальных услуг, оказываемых на территории муниципального образования Вятское сельское поселение Омутнинского района Кировской области. Прилагается.</w:t>
      </w:r>
    </w:p>
    <w:p w:rsidR="00B378B6" w:rsidRDefault="00B378B6" w:rsidP="00CC3B9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2. Постановление администрации Вятского сельск</w:t>
      </w:r>
      <w:r>
        <w:rPr>
          <w:rFonts w:ascii="Times New Roman" w:hAnsi="Times New Roman"/>
          <w:color w:val="000000"/>
          <w:sz w:val="28"/>
          <w:szCs w:val="28"/>
        </w:rPr>
        <w:t>ого поселения от 08.07.2019 № 65</w:t>
      </w:r>
      <w:r w:rsidRPr="00F51EF9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муниципальных услуг, оказываемых на территории муниципального образования Вятское сельское поселение Омутнинского района Кировской области» признать утратившим силу.</w:t>
      </w:r>
    </w:p>
    <w:p w:rsidR="00B378B6" w:rsidRPr="00F51EF9" w:rsidRDefault="00B378B6" w:rsidP="00CC3B9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51EF9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на информационных стендах и разместить на официальном Интернет- сайте муниципального образования Омутнинский муниципальный район Кировской области.</w:t>
      </w:r>
    </w:p>
    <w:p w:rsidR="00B378B6" w:rsidRDefault="00B378B6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</w:t>
      </w:r>
      <w:r w:rsidRPr="00F51EF9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B378B6" w:rsidRPr="00F51EF9" w:rsidRDefault="00B378B6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8B6" w:rsidRDefault="00B378B6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F51EF9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B378B6" w:rsidRDefault="00B378B6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 xml:space="preserve">Вятского сельского поселения: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Н.М. Пролеев</w:t>
      </w:r>
    </w:p>
    <w:p w:rsidR="00B378B6" w:rsidRDefault="00B378B6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8B6" w:rsidRDefault="00B378B6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8B6" w:rsidRDefault="00B378B6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8B6" w:rsidRDefault="00B378B6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8B6" w:rsidRDefault="00B378B6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8B6" w:rsidRPr="00F51EF9" w:rsidRDefault="00B378B6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8B6" w:rsidRPr="00780DA4" w:rsidRDefault="00B378B6" w:rsidP="009803CF">
      <w:pPr>
        <w:shd w:val="clear" w:color="auto" w:fill="FFFFFF"/>
        <w:spacing w:after="0" w:line="240" w:lineRule="auto"/>
        <w:ind w:left="4679" w:firstLine="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80DA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B378B6" w:rsidRPr="00780DA4" w:rsidRDefault="00B378B6" w:rsidP="009803CF">
      <w:pPr>
        <w:shd w:val="clear" w:color="auto" w:fill="FFFFFF"/>
        <w:spacing w:after="0" w:line="240" w:lineRule="auto"/>
        <w:ind w:left="4679" w:firstLine="423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B378B6" w:rsidRPr="00780DA4" w:rsidRDefault="00B378B6" w:rsidP="009803CF">
      <w:pPr>
        <w:shd w:val="clear" w:color="auto" w:fill="FFFFFF"/>
        <w:spacing w:after="0" w:line="240" w:lineRule="auto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B378B6" w:rsidRPr="00780DA4" w:rsidRDefault="00B378B6" w:rsidP="009803CF">
      <w:pPr>
        <w:shd w:val="clear" w:color="auto" w:fill="FFFFFF"/>
        <w:spacing w:after="0" w:line="240" w:lineRule="auto"/>
        <w:ind w:left="5102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муниципального образования Вятское сельское поселение Омутнинского района</w:t>
      </w:r>
    </w:p>
    <w:p w:rsidR="00B378B6" w:rsidRPr="00780DA4" w:rsidRDefault="00B378B6" w:rsidP="009803CF">
      <w:pPr>
        <w:shd w:val="clear" w:color="auto" w:fill="FFFFFF"/>
        <w:spacing w:after="0" w:line="240" w:lineRule="auto"/>
        <w:ind w:left="5102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Кировской области</w:t>
      </w:r>
    </w:p>
    <w:p w:rsidR="00B378B6" w:rsidRDefault="00B378B6" w:rsidP="009803CF">
      <w:pPr>
        <w:shd w:val="clear" w:color="auto" w:fill="FFFFFF"/>
        <w:spacing w:after="0" w:line="240" w:lineRule="auto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 05.07.2022 № 43</w:t>
      </w:r>
    </w:p>
    <w:p w:rsidR="00B378B6" w:rsidRPr="00780DA4" w:rsidRDefault="00B378B6" w:rsidP="009803CF">
      <w:pPr>
        <w:shd w:val="clear" w:color="auto" w:fill="FFFFFF"/>
        <w:spacing w:after="0" w:line="240" w:lineRule="auto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8B6" w:rsidRPr="009803CF" w:rsidRDefault="00B378B6" w:rsidP="009803CF">
      <w:pPr>
        <w:jc w:val="center"/>
        <w:rPr>
          <w:rFonts w:ascii="Times New Roman" w:hAnsi="Times New Roman"/>
          <w:b/>
          <w:sz w:val="28"/>
          <w:szCs w:val="28"/>
        </w:rPr>
      </w:pPr>
      <w:r w:rsidRPr="009803CF">
        <w:rPr>
          <w:rFonts w:ascii="Times New Roman" w:hAnsi="Times New Roman"/>
          <w:b/>
          <w:sz w:val="28"/>
          <w:szCs w:val="28"/>
        </w:rPr>
        <w:t>Перечень муниципальных услуг, оказываемых на территории муниципального образования Вятское сельское поселение Омутнинского района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8898"/>
      </w:tblGrid>
      <w:tr w:rsidR="00B378B6" w:rsidRPr="00CD5BC5" w:rsidTr="009803CF">
        <w:tc>
          <w:tcPr>
            <w:tcW w:w="673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8" w:type="dxa"/>
          </w:tcPr>
          <w:p w:rsidR="00B378B6" w:rsidRPr="00CD5BC5" w:rsidRDefault="00B378B6" w:rsidP="007D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 на территории муниципального образования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(о 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(о недопустимости) размещения объекта индивидуального жилищного строительства или садового дома на земельном участке (СТРОИТЕЛЬСТВО)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(о 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(о недопустимости) размещения объекта индивидуального жилищного строительства или садового дома на земельном участке (СНОС)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Выдача градостроительного плана земельного участка на территории муниципального образования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B378B6" w:rsidRPr="00CD5BC5" w:rsidTr="009803CF">
        <w:trPr>
          <w:trHeight w:val="276"/>
        </w:trPr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Выдача разрешения на право вырубки зеленых насаждений в границах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 в границах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 xml:space="preserve">Установка информационной вывески, согласование дизайн - проекта размещения вывески 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D5BC5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налогоплательщиков по вопросам применения нормативных правовых актов муниципального образования о местных налогах и сборах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CD5BC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B378B6" w:rsidRPr="00CD5BC5" w:rsidTr="009803CF">
        <w:tc>
          <w:tcPr>
            <w:tcW w:w="673" w:type="dxa"/>
          </w:tcPr>
          <w:p w:rsidR="00B378B6" w:rsidRPr="00CD5BC5" w:rsidRDefault="00B378B6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B378B6" w:rsidRPr="00CD5BC5" w:rsidRDefault="00B378B6" w:rsidP="007D1CA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D5BC5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        </w:r>
            </w:hyperlink>
          </w:p>
        </w:tc>
      </w:tr>
    </w:tbl>
    <w:p w:rsidR="00B378B6" w:rsidRPr="009803CF" w:rsidRDefault="00B378B6" w:rsidP="009803CF">
      <w:pPr>
        <w:spacing w:before="360" w:after="360" w:line="360" w:lineRule="exact"/>
        <w:jc w:val="center"/>
        <w:rPr>
          <w:rFonts w:ascii="Times New Roman" w:hAnsi="Times New Roman"/>
          <w:sz w:val="24"/>
          <w:szCs w:val="24"/>
        </w:rPr>
      </w:pPr>
      <w:r w:rsidRPr="009803CF">
        <w:rPr>
          <w:rFonts w:ascii="Times New Roman" w:hAnsi="Times New Roman"/>
          <w:sz w:val="24"/>
          <w:szCs w:val="24"/>
        </w:rPr>
        <w:t>______________</w:t>
      </w: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05 июля 2022 года</w:t>
      </w:r>
    </w:p>
    <w:p w:rsidR="00B378B6" w:rsidRPr="00C849B3" w:rsidRDefault="00B378B6" w:rsidP="00132E3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49B3">
        <w:rPr>
          <w:rFonts w:ascii="Times New Roman" w:hAnsi="Times New Roman"/>
          <w:sz w:val="28"/>
          <w:szCs w:val="28"/>
        </w:rPr>
        <w:t>Глава Вятского  сельского поселения Омутнинского района Кировской области  Пролеев Николай Михайлович в присутствии депутата  Вятской       сельской</w:t>
      </w:r>
      <w:r w:rsidRPr="00C849B3">
        <w:rPr>
          <w:rFonts w:ascii="Times New Roman" w:hAnsi="Times New Roman"/>
          <w:b/>
          <w:sz w:val="28"/>
          <w:szCs w:val="28"/>
        </w:rPr>
        <w:t xml:space="preserve"> </w:t>
      </w:r>
      <w:r w:rsidRPr="00C849B3">
        <w:rPr>
          <w:rFonts w:ascii="Times New Roman" w:hAnsi="Times New Roman"/>
          <w:sz w:val="28"/>
          <w:szCs w:val="28"/>
        </w:rPr>
        <w:t>Думы третьего созыва  Вязовиковой М.В.,  специалиста администрации Вятского сельского поселения Быданцевой С.Л. подписал настоящий акт  о том, что  постановление  от  05.07.2022</w:t>
      </w:r>
      <w:r w:rsidRPr="00C849B3">
        <w:rPr>
          <w:rFonts w:ascii="Times New Roman" w:hAnsi="Times New Roman"/>
          <w:b/>
          <w:sz w:val="28"/>
          <w:szCs w:val="28"/>
        </w:rPr>
        <w:t xml:space="preserve"> </w:t>
      </w:r>
      <w:r w:rsidRPr="00C849B3">
        <w:rPr>
          <w:rFonts w:ascii="Times New Roman" w:hAnsi="Times New Roman"/>
          <w:sz w:val="28"/>
          <w:szCs w:val="28"/>
        </w:rPr>
        <w:t xml:space="preserve">№43  </w:t>
      </w:r>
      <w:r w:rsidRPr="00C849B3">
        <w:rPr>
          <w:rFonts w:ascii="Times New Roman" w:hAnsi="Times New Roman"/>
          <w:b/>
          <w:sz w:val="28"/>
          <w:szCs w:val="28"/>
        </w:rPr>
        <w:t>«</w:t>
      </w:r>
      <w:r w:rsidRPr="00C849B3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муниципальных услуг, оказываемых на территории муниципального образования Вятское сельское поселение Омутнинского района Кировской области»</w:t>
      </w:r>
    </w:p>
    <w:p w:rsidR="00B378B6" w:rsidRPr="001D601F" w:rsidRDefault="00B378B6" w:rsidP="00132E3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 вывешен для всеобще</w:t>
      </w:r>
      <w:r>
        <w:rPr>
          <w:rFonts w:ascii="Times New Roman" w:hAnsi="Times New Roman"/>
          <w:sz w:val="28"/>
          <w:szCs w:val="28"/>
        </w:rPr>
        <w:t>го ознакомления (обнародован) 05 июля 2022</w:t>
      </w:r>
      <w:r w:rsidRPr="001D601F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B378B6" w:rsidRPr="001D601F" w:rsidRDefault="00B378B6" w:rsidP="00132E3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B378B6" w:rsidRDefault="00B378B6" w:rsidP="00132E33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Н.М. Пролеев</w:t>
      </w: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Специалист администрации МО </w:t>
      </w:r>
    </w:p>
    <w:p w:rsidR="00B378B6" w:rsidRDefault="00B378B6" w:rsidP="00132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</w:p>
    <w:p w:rsidR="00B378B6" w:rsidRDefault="00B378B6" w:rsidP="00132E33">
      <w:pPr>
        <w:jc w:val="center"/>
        <w:rPr>
          <w:rFonts w:ascii="Times New Roman" w:hAnsi="Times New Roman"/>
          <w:sz w:val="28"/>
          <w:szCs w:val="28"/>
        </w:rPr>
      </w:pPr>
    </w:p>
    <w:p w:rsidR="00B378B6" w:rsidRDefault="00B378B6">
      <w:pPr>
        <w:rPr>
          <w:rFonts w:ascii="Times New Roman" w:hAnsi="Times New Roman"/>
          <w:sz w:val="24"/>
          <w:szCs w:val="24"/>
        </w:rPr>
      </w:pPr>
    </w:p>
    <w:p w:rsidR="00B378B6" w:rsidRPr="009803CF" w:rsidRDefault="00B378B6">
      <w:pPr>
        <w:rPr>
          <w:rFonts w:ascii="Times New Roman" w:hAnsi="Times New Roman"/>
          <w:sz w:val="24"/>
          <w:szCs w:val="24"/>
        </w:rPr>
      </w:pPr>
    </w:p>
    <w:sectPr w:rsidR="00B378B6" w:rsidRPr="009803CF" w:rsidSect="00B7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CF"/>
    <w:rsid w:val="00132E33"/>
    <w:rsid w:val="001D601F"/>
    <w:rsid w:val="002949DF"/>
    <w:rsid w:val="004A5734"/>
    <w:rsid w:val="00780DA4"/>
    <w:rsid w:val="007D1CA4"/>
    <w:rsid w:val="009803CF"/>
    <w:rsid w:val="00A5499C"/>
    <w:rsid w:val="00B378B6"/>
    <w:rsid w:val="00B731F6"/>
    <w:rsid w:val="00C849B3"/>
    <w:rsid w:val="00CC3B9C"/>
    <w:rsid w:val="00CD5BC5"/>
    <w:rsid w:val="00D515C5"/>
    <w:rsid w:val="00EE26E0"/>
    <w:rsid w:val="00F5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803CF"/>
    <w:rPr>
      <w:rFonts w:cs="Times New Roman"/>
      <w:color w:val="931E4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kirov.ru/services-functions/services/reglaments/detail.php?ELEMENT_ID=174461" TargetMode="Externa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6</Pages>
  <Words>1250</Words>
  <Characters>7128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2022-07-06T08:40:00Z</dcterms:created>
  <dcterms:modified xsi:type="dcterms:W3CDTF">2022-07-07T07:23:00Z</dcterms:modified>
</cp:coreProperties>
</file>